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6CCFF" w14:textId="77777777" w:rsidR="00BE68B0" w:rsidRPr="00EE2623" w:rsidRDefault="00BE68B0" w:rsidP="00BE68B0">
      <w:pPr>
        <w:jc w:val="center"/>
        <w:rPr>
          <w:rFonts w:ascii="Arial" w:hAnsi="Arial" w:cs="Arial"/>
        </w:rPr>
      </w:pPr>
    </w:p>
    <w:p w14:paraId="5EE34D4B" w14:textId="77777777" w:rsidR="00BE68B0" w:rsidRPr="00EE2623" w:rsidRDefault="00BE68B0" w:rsidP="00BE68B0">
      <w:pPr>
        <w:jc w:val="center"/>
        <w:rPr>
          <w:rFonts w:ascii="Arial" w:hAnsi="Arial" w:cs="Arial"/>
        </w:rPr>
      </w:pPr>
    </w:p>
    <w:p w14:paraId="51191D6C" w14:textId="77777777" w:rsidR="00BE68B0" w:rsidRPr="00EE2623" w:rsidRDefault="00BE68B0" w:rsidP="00BE68B0">
      <w:pPr>
        <w:jc w:val="center"/>
        <w:rPr>
          <w:rFonts w:ascii="Arial" w:hAnsi="Arial" w:cs="Arial"/>
        </w:rPr>
      </w:pPr>
    </w:p>
    <w:p w14:paraId="4B8A96A5" w14:textId="77777777" w:rsidR="00BE68B0" w:rsidRPr="00EE2623" w:rsidRDefault="00BE68B0" w:rsidP="00BE68B0">
      <w:pPr>
        <w:jc w:val="center"/>
        <w:rPr>
          <w:rFonts w:ascii="Arial" w:hAnsi="Arial" w:cs="Arial"/>
        </w:rPr>
      </w:pPr>
    </w:p>
    <w:p w14:paraId="1EC20CB0" w14:textId="77777777" w:rsidR="00BE68B0" w:rsidRPr="00EE2623" w:rsidRDefault="00BE68B0" w:rsidP="00BE68B0">
      <w:pPr>
        <w:jc w:val="center"/>
        <w:rPr>
          <w:rFonts w:ascii="Arial" w:hAnsi="Arial" w:cs="Arial"/>
        </w:rPr>
      </w:pPr>
    </w:p>
    <w:p w14:paraId="156D8020" w14:textId="77777777" w:rsidR="00BE68B0" w:rsidRPr="00EE2623" w:rsidRDefault="00BE68B0" w:rsidP="00BE68B0">
      <w:pPr>
        <w:jc w:val="center"/>
        <w:rPr>
          <w:rFonts w:ascii="Arial" w:hAnsi="Arial" w:cs="Arial"/>
        </w:rPr>
      </w:pPr>
    </w:p>
    <w:p w14:paraId="24D90A58" w14:textId="77777777" w:rsidR="00BE68B0" w:rsidRPr="00EE2623" w:rsidRDefault="00BE68B0" w:rsidP="00BE68B0">
      <w:pPr>
        <w:jc w:val="center"/>
        <w:rPr>
          <w:rFonts w:ascii="Arial" w:hAnsi="Arial" w:cs="Arial"/>
        </w:rPr>
      </w:pPr>
    </w:p>
    <w:p w14:paraId="356E86B8" w14:textId="77777777" w:rsidR="00BE68B0" w:rsidRPr="00EE2623" w:rsidRDefault="00BE68B0" w:rsidP="00BE68B0">
      <w:pPr>
        <w:jc w:val="center"/>
        <w:rPr>
          <w:rFonts w:ascii="Arial" w:hAnsi="Arial" w:cs="Arial"/>
        </w:rPr>
      </w:pPr>
    </w:p>
    <w:p w14:paraId="6C3315E3" w14:textId="77777777" w:rsidR="00BE68B0" w:rsidRPr="00EE2623" w:rsidRDefault="00BE68B0" w:rsidP="00BE68B0">
      <w:pPr>
        <w:jc w:val="center"/>
        <w:rPr>
          <w:rFonts w:ascii="Arial" w:hAnsi="Arial"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51"/>
      </w:tblGrid>
      <w:tr w:rsidR="00BE68B0" w:rsidRPr="00EE2623" w14:paraId="4F835C9B" w14:textId="77777777" w:rsidTr="00BE68B0">
        <w:trPr>
          <w:trHeight w:val="1857"/>
        </w:trPr>
        <w:tc>
          <w:tcPr>
            <w:tcW w:w="7751" w:type="dxa"/>
            <w:tcBorders>
              <w:top w:val="single" w:sz="4" w:space="0" w:color="auto"/>
              <w:bottom w:val="single" w:sz="4" w:space="0" w:color="auto"/>
            </w:tcBorders>
          </w:tcPr>
          <w:p w14:paraId="7EDB8585" w14:textId="77777777" w:rsidR="00BE68B0" w:rsidRPr="00EE2623" w:rsidRDefault="00BE68B0" w:rsidP="0082337C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14:paraId="469E3A6C" w14:textId="22A4E7EC" w:rsidR="00BE68B0" w:rsidRPr="00EE2623" w:rsidRDefault="00354CBC" w:rsidP="00FA1D97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eastAsia="ja-JP"/>
              </w:rPr>
            </w:pPr>
            <w:r w:rsidRPr="00EE2623">
              <w:rPr>
                <w:rFonts w:ascii="Arial" w:hAnsi="Arial" w:cs="Arial"/>
                <w:b/>
                <w:bCs/>
                <w:sz w:val="44"/>
              </w:rPr>
              <w:t>10</w:t>
            </w:r>
            <w:r w:rsidRPr="00EE2623">
              <w:rPr>
                <w:rFonts w:ascii="Arial" w:hAnsi="Arial" w:cs="Arial"/>
                <w:b/>
                <w:bCs/>
                <w:sz w:val="44"/>
                <w:lang w:eastAsia="ja-JP"/>
              </w:rPr>
              <w:t>18</w:t>
            </w:r>
            <w:r w:rsidR="003269E0" w:rsidRPr="00EE2623">
              <w:rPr>
                <w:rFonts w:ascii="Arial" w:hAnsi="Arial" w:cs="Arial"/>
                <w:b/>
                <w:bCs/>
                <w:sz w:val="44"/>
              </w:rPr>
              <w:t xml:space="preserve">. </w:t>
            </w:r>
            <w:r w:rsidR="00EC005F" w:rsidRPr="00EE2623">
              <w:rPr>
                <w:rFonts w:ascii="Arial" w:hAnsi="Arial" w:cs="Arial"/>
                <w:b/>
                <w:bCs/>
                <w:sz w:val="44"/>
                <w:lang w:eastAsia="ja-JP"/>
              </w:rPr>
              <w:t>Tonnage Due Payment Declaration</w:t>
            </w:r>
          </w:p>
          <w:p w14:paraId="3F342BDC" w14:textId="77777777" w:rsidR="0082337C" w:rsidRPr="00EE2623" w:rsidRDefault="0082337C" w:rsidP="00FA1D97">
            <w:pPr>
              <w:jc w:val="center"/>
              <w:rPr>
                <w:rFonts w:ascii="Arial" w:hAnsi="Arial" w:cs="Arial"/>
                <w:bCs/>
                <w:sz w:val="44"/>
                <w:szCs w:val="44"/>
              </w:rPr>
            </w:pPr>
          </w:p>
        </w:tc>
      </w:tr>
    </w:tbl>
    <w:p w14:paraId="7D847D4C" w14:textId="77777777" w:rsidR="00BE68B0" w:rsidRPr="00EE2623" w:rsidRDefault="00BE68B0" w:rsidP="00BE68B0">
      <w:pPr>
        <w:jc w:val="center"/>
        <w:rPr>
          <w:rFonts w:ascii="Arial" w:hAnsi="Arial" w:cs="Arial"/>
          <w:sz w:val="44"/>
          <w:szCs w:val="44"/>
        </w:rPr>
      </w:pPr>
    </w:p>
    <w:p w14:paraId="5EC7C864" w14:textId="77777777" w:rsidR="00BE68B0" w:rsidRPr="00EE2623" w:rsidRDefault="00BE68B0" w:rsidP="00BE68B0">
      <w:pPr>
        <w:jc w:val="center"/>
        <w:rPr>
          <w:rFonts w:ascii="Arial" w:hAnsi="Arial" w:cs="Arial"/>
          <w:sz w:val="44"/>
          <w:szCs w:val="44"/>
        </w:rPr>
      </w:pPr>
    </w:p>
    <w:p w14:paraId="315F80DE" w14:textId="77777777" w:rsidR="00BE68B0" w:rsidRPr="00EE2623" w:rsidRDefault="00BE68B0" w:rsidP="00BE68B0">
      <w:pPr>
        <w:jc w:val="center"/>
        <w:rPr>
          <w:rFonts w:ascii="Arial" w:hAnsi="Arial" w:cs="Arial"/>
          <w:sz w:val="44"/>
          <w:szCs w:val="44"/>
        </w:rPr>
      </w:pPr>
    </w:p>
    <w:p w14:paraId="37DF84A3" w14:textId="77777777" w:rsidR="00BE68B0" w:rsidRPr="00EE2623" w:rsidRDefault="00BE68B0" w:rsidP="00BE68B0">
      <w:pPr>
        <w:jc w:val="center"/>
        <w:rPr>
          <w:rFonts w:ascii="Arial" w:hAnsi="Arial" w:cs="Arial"/>
          <w:sz w:val="44"/>
          <w:szCs w:val="44"/>
        </w:rPr>
      </w:pPr>
    </w:p>
    <w:p w14:paraId="14F03FB4" w14:textId="77777777" w:rsidR="00BE68B0" w:rsidRPr="00EE2623" w:rsidRDefault="00BE68B0" w:rsidP="00BE68B0">
      <w:pPr>
        <w:jc w:val="center"/>
        <w:rPr>
          <w:rFonts w:ascii="Arial" w:hAnsi="Arial" w:cs="Arial"/>
          <w:sz w:val="44"/>
          <w:szCs w:val="44"/>
        </w:rPr>
      </w:pPr>
    </w:p>
    <w:p w14:paraId="5FC891BD" w14:textId="77777777" w:rsidR="00BE68B0" w:rsidRPr="00EE2623" w:rsidRDefault="00BE68B0" w:rsidP="00BE68B0">
      <w:pPr>
        <w:jc w:val="center"/>
        <w:rPr>
          <w:rFonts w:ascii="Arial" w:hAnsi="Arial" w:cs="Arial"/>
          <w:sz w:val="44"/>
          <w:szCs w:val="44"/>
        </w:rPr>
      </w:pPr>
    </w:p>
    <w:p w14:paraId="2C8BE617" w14:textId="77777777" w:rsidR="00BE68B0" w:rsidRPr="00EE2623" w:rsidRDefault="00BE68B0" w:rsidP="00BE68B0">
      <w:pPr>
        <w:jc w:val="center"/>
        <w:rPr>
          <w:rFonts w:ascii="Arial" w:hAnsi="Arial" w:cs="Arial"/>
          <w:sz w:val="44"/>
          <w:szCs w:val="44"/>
        </w:rPr>
      </w:pPr>
    </w:p>
    <w:p w14:paraId="0E06BF73" w14:textId="77777777" w:rsidR="00BE68B0" w:rsidRPr="00EE2623" w:rsidRDefault="00BE68B0" w:rsidP="00BE68B0">
      <w:pPr>
        <w:jc w:val="center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A17445" w:rsidRPr="00EE2623" w14:paraId="0C90B631" w14:textId="77777777" w:rsidTr="00FA1D97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5002" w14:textId="7CA5F563" w:rsidR="00EC005F" w:rsidRPr="00EE2623" w:rsidRDefault="00EC005F" w:rsidP="00FA1D97">
            <w:pPr>
              <w:jc w:val="center"/>
              <w:rPr>
                <w:rFonts w:ascii="Arial" w:hAnsi="Arial" w:cs="Arial"/>
              </w:rPr>
            </w:pPr>
            <w:r w:rsidRPr="00EE2623">
              <w:rPr>
                <w:rFonts w:ascii="Arial" w:hAnsi="Arial" w:cs="Arial"/>
                <w:lang w:eastAsia="ja-JP"/>
              </w:rPr>
              <w:t xml:space="preserve">Procedure Code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1D2A" w14:textId="05C3E329" w:rsidR="00EC005F" w:rsidRPr="00EE2623" w:rsidRDefault="00EC005F" w:rsidP="00FA1D97">
            <w:pPr>
              <w:jc w:val="center"/>
              <w:rPr>
                <w:rFonts w:ascii="Arial" w:hAnsi="Arial" w:cs="Arial"/>
              </w:rPr>
            </w:pPr>
            <w:r w:rsidRPr="00EE2623">
              <w:rPr>
                <w:rFonts w:ascii="Arial" w:hAnsi="Arial" w:cs="Arial"/>
                <w:lang w:eastAsia="ja-JP"/>
              </w:rPr>
              <w:t>Procedure Name</w:t>
            </w:r>
          </w:p>
        </w:tc>
      </w:tr>
      <w:tr w:rsidR="00BE68B0" w:rsidRPr="00EE2623" w14:paraId="2BD0FFFD" w14:textId="77777777" w:rsidTr="00FA1D97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38CA" w14:textId="77777777" w:rsidR="00BE68B0" w:rsidRPr="00EE2623" w:rsidRDefault="00515DC1" w:rsidP="00FA1D97">
            <w:pPr>
              <w:jc w:val="center"/>
              <w:rPr>
                <w:rFonts w:ascii="Arial" w:hAnsi="Arial" w:cs="Arial"/>
              </w:rPr>
            </w:pPr>
            <w:r w:rsidRPr="00EE2623">
              <w:rPr>
                <w:rFonts w:ascii="Arial" w:hAnsi="Arial" w:cs="Arial"/>
              </w:rPr>
              <w:t>TPC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5FB1" w14:textId="7A34BE36" w:rsidR="00BE68B0" w:rsidRPr="00EE2623" w:rsidRDefault="00EC005F" w:rsidP="00FA1D97">
            <w:pPr>
              <w:jc w:val="center"/>
              <w:rPr>
                <w:rFonts w:ascii="Arial" w:hAnsi="Arial" w:cs="Arial"/>
                <w:lang w:eastAsia="ja-JP"/>
              </w:rPr>
            </w:pPr>
            <w:r w:rsidRPr="00EE2623">
              <w:rPr>
                <w:rFonts w:ascii="Arial" w:hAnsi="Arial" w:cs="Arial"/>
                <w:lang w:eastAsia="ja-JP"/>
              </w:rPr>
              <w:t>Tonnage Due Payment Declaration</w:t>
            </w:r>
          </w:p>
        </w:tc>
      </w:tr>
    </w:tbl>
    <w:p w14:paraId="0BF95BF7" w14:textId="77777777" w:rsidR="00BE68B0" w:rsidRPr="00EE2623" w:rsidRDefault="00BE68B0" w:rsidP="00BE68B0">
      <w:pPr>
        <w:jc w:val="left"/>
        <w:rPr>
          <w:rFonts w:ascii="Arial" w:hAnsi="Arial" w:cs="Arial"/>
        </w:rPr>
      </w:pPr>
    </w:p>
    <w:p w14:paraId="7849B80B" w14:textId="77777777" w:rsidR="00BE68B0" w:rsidRPr="00EE2623" w:rsidRDefault="00BE68B0" w:rsidP="00BE68B0">
      <w:pPr>
        <w:jc w:val="left"/>
        <w:rPr>
          <w:rFonts w:ascii="Arial" w:hAnsi="Arial" w:cs="Arial"/>
        </w:rPr>
      </w:pPr>
    </w:p>
    <w:p w14:paraId="3F26695E" w14:textId="77777777" w:rsidR="00BE68B0" w:rsidRPr="00EE2623" w:rsidRDefault="00BE68B0" w:rsidP="00BE68B0">
      <w:pPr>
        <w:jc w:val="left"/>
        <w:rPr>
          <w:rFonts w:ascii="Arial" w:hAnsi="Arial" w:cs="Arial"/>
        </w:rPr>
      </w:pPr>
    </w:p>
    <w:p w14:paraId="3FA5203A" w14:textId="09737A9F" w:rsidR="00BE68B0" w:rsidRPr="00EE2623" w:rsidRDefault="00BE68B0" w:rsidP="00F636EC">
      <w:pPr>
        <w:pStyle w:val="af"/>
        <w:numPr>
          <w:ilvl w:val="0"/>
          <w:numId w:val="34"/>
        </w:numPr>
        <w:ind w:leftChars="0"/>
        <w:rPr>
          <w:rFonts w:ascii="Arial" w:hAnsi="Arial" w:cs="Arial"/>
          <w:kern w:val="0"/>
        </w:rPr>
      </w:pPr>
      <w:r w:rsidRPr="00EE2623">
        <w:rPr>
          <w:rFonts w:ascii="Arial" w:hAnsi="Arial" w:cs="Arial"/>
        </w:rPr>
        <w:br w:type="page"/>
      </w:r>
      <w:r w:rsidR="00EC005F" w:rsidRPr="00EE2623">
        <w:rPr>
          <w:rFonts w:ascii="Arial" w:hAnsi="Arial" w:cs="Arial"/>
        </w:rPr>
        <w:lastRenderedPageBreak/>
        <w:t>Procedure Outline</w:t>
      </w:r>
    </w:p>
    <w:p w14:paraId="7C7FD5D5" w14:textId="6D9A6849" w:rsidR="00F90A20" w:rsidRPr="00EE2623" w:rsidRDefault="00F90A20" w:rsidP="00F90A20">
      <w:pPr>
        <w:tabs>
          <w:tab w:val="left" w:pos="567"/>
        </w:tabs>
        <w:ind w:leftChars="200" w:left="440" w:firstLineChars="186" w:firstLine="409"/>
        <w:rPr>
          <w:rFonts w:ascii="Arial" w:hAnsi="Arial" w:cs="Arial"/>
          <w:szCs w:val="20"/>
          <w:lang w:eastAsia="ja-JP"/>
        </w:rPr>
      </w:pPr>
      <w:r w:rsidRPr="00EE2623">
        <w:rPr>
          <w:rFonts w:ascii="Arial" w:hAnsi="Arial" w:cs="Arial"/>
          <w:szCs w:val="20"/>
          <w:lang w:eastAsia="ja-JP"/>
        </w:rPr>
        <w:t>Submit the Tonnage Due Payment Decla</w:t>
      </w:r>
      <w:r w:rsidR="00A91BC1" w:rsidRPr="00EE2623">
        <w:rPr>
          <w:rFonts w:ascii="Arial" w:hAnsi="Arial" w:cs="Arial"/>
          <w:szCs w:val="20"/>
          <w:lang w:eastAsia="ja-JP"/>
        </w:rPr>
        <w:t>ration (hereafter, Tonnage Due)</w:t>
      </w:r>
      <w:r w:rsidRPr="00EE2623">
        <w:rPr>
          <w:rFonts w:ascii="Arial" w:hAnsi="Arial" w:cs="Arial"/>
          <w:szCs w:val="20"/>
          <w:lang w:eastAsia="ja-JP"/>
        </w:rPr>
        <w:t>.</w:t>
      </w:r>
    </w:p>
    <w:p w14:paraId="2E8E9D8E" w14:textId="4D57CD7D" w:rsidR="00F90A20" w:rsidRPr="00EE2623" w:rsidRDefault="00F90A20" w:rsidP="00F90A20">
      <w:pPr>
        <w:tabs>
          <w:tab w:val="left" w:pos="567"/>
        </w:tabs>
        <w:ind w:leftChars="200" w:left="440" w:firstLineChars="186" w:firstLine="409"/>
        <w:rPr>
          <w:rFonts w:ascii="Arial" w:hAnsi="Arial" w:cs="Arial"/>
          <w:szCs w:val="20"/>
          <w:lang w:eastAsia="ja-JP"/>
        </w:rPr>
      </w:pPr>
      <w:r w:rsidRPr="00EE2623">
        <w:rPr>
          <w:rFonts w:ascii="Arial" w:hAnsi="Arial" w:cs="Arial"/>
          <w:szCs w:val="20"/>
          <w:lang w:eastAsia="ja-JP"/>
        </w:rPr>
        <w:t xml:space="preserve">The </w:t>
      </w:r>
      <w:r w:rsidR="00354CBC" w:rsidRPr="00EE2623">
        <w:rPr>
          <w:rFonts w:ascii="Arial" w:hAnsi="Arial" w:cs="Arial"/>
          <w:szCs w:val="20"/>
          <w:lang w:eastAsia="ja-JP"/>
        </w:rPr>
        <w:t>implementer</w:t>
      </w:r>
      <w:r w:rsidRPr="00EE2623">
        <w:rPr>
          <w:rFonts w:ascii="Arial" w:hAnsi="Arial" w:cs="Arial"/>
          <w:szCs w:val="20"/>
          <w:lang w:eastAsia="ja-JP"/>
        </w:rPr>
        <w:t xml:space="preserve"> can select the payment scheme:</w:t>
      </w:r>
    </w:p>
    <w:p w14:paraId="7D748101" w14:textId="28F85442" w:rsidR="00F90A20" w:rsidRPr="00EE2623" w:rsidRDefault="00F90A20" w:rsidP="00F90A20">
      <w:pPr>
        <w:tabs>
          <w:tab w:val="left" w:pos="567"/>
        </w:tabs>
        <w:ind w:leftChars="200" w:left="440" w:firstLineChars="186" w:firstLine="409"/>
        <w:rPr>
          <w:rFonts w:ascii="Arial" w:hAnsi="Arial" w:cs="Arial"/>
          <w:szCs w:val="20"/>
          <w:lang w:eastAsia="ja-JP"/>
        </w:rPr>
      </w:pPr>
      <w:r w:rsidRPr="00EE2623">
        <w:rPr>
          <w:rFonts w:ascii="Arial" w:hAnsi="Arial" w:cs="Arial"/>
          <w:szCs w:val="20"/>
          <w:lang w:eastAsia="ja-JP"/>
        </w:rPr>
        <w:tab/>
        <w:t>- Payment for each port of call</w:t>
      </w:r>
    </w:p>
    <w:p w14:paraId="3631FF67" w14:textId="7A4D9C37" w:rsidR="00C41A37" w:rsidRPr="00EE2623" w:rsidRDefault="00C41A37" w:rsidP="00C41A37">
      <w:pPr>
        <w:tabs>
          <w:tab w:val="left" w:pos="567"/>
        </w:tabs>
        <w:ind w:leftChars="200" w:left="440" w:firstLineChars="186" w:firstLine="409"/>
        <w:rPr>
          <w:rFonts w:ascii="Arial" w:hAnsi="Arial" w:cs="Arial"/>
          <w:szCs w:val="20"/>
          <w:lang w:eastAsia="ja-JP"/>
        </w:rPr>
      </w:pPr>
      <w:r w:rsidRPr="00EE2623">
        <w:rPr>
          <w:rFonts w:ascii="Arial" w:hAnsi="Arial" w:cs="Arial"/>
          <w:szCs w:val="20"/>
          <w:lang w:eastAsia="ja-JP"/>
        </w:rPr>
        <w:tab/>
        <w:t>- P</w:t>
      </w:r>
      <w:r w:rsidR="00F90A20" w:rsidRPr="00EE2623">
        <w:rPr>
          <w:rFonts w:ascii="Arial" w:hAnsi="Arial" w:cs="Arial"/>
          <w:szCs w:val="20"/>
          <w:lang w:eastAsia="ja-JP"/>
        </w:rPr>
        <w:t>rovisional payment</w:t>
      </w:r>
      <w:r w:rsidR="00EE5B15" w:rsidRPr="00EE2623">
        <w:rPr>
          <w:rFonts w:ascii="Arial" w:hAnsi="Arial" w:cs="Arial"/>
          <w:szCs w:val="20"/>
          <w:lang w:eastAsia="ja-JP"/>
        </w:rPr>
        <w:t xml:space="preserve"> </w:t>
      </w:r>
      <w:r w:rsidR="000046A8" w:rsidRPr="00EE2623">
        <w:rPr>
          <w:rFonts w:ascii="Arial" w:hAnsi="Arial" w:cs="Arial"/>
          <w:szCs w:val="20"/>
          <w:lang w:eastAsia="ja-JP"/>
        </w:rPr>
        <w:t>(</w:t>
      </w:r>
      <w:r w:rsidR="00ED2D48" w:rsidRPr="00EE2623">
        <w:rPr>
          <w:rFonts w:ascii="Arial" w:hAnsi="Arial" w:cs="Arial"/>
          <w:kern w:val="0"/>
        </w:rPr>
        <w:t>provisional payment</w:t>
      </w:r>
      <w:r w:rsidR="00BE0932" w:rsidRPr="00EE2623">
        <w:rPr>
          <w:rFonts w:ascii="Arial" w:hAnsi="Arial" w:cs="Arial"/>
          <w:szCs w:val="20"/>
          <w:lang w:eastAsia="ja-JP"/>
        </w:rPr>
        <w:t xml:space="preserve"> (</w:t>
      </w:r>
      <w:r w:rsidR="009D060D" w:rsidRPr="00EE2623">
        <w:rPr>
          <w:rFonts w:ascii="Arial" w:hAnsi="Arial" w:cs="Arial"/>
          <w:szCs w:val="20"/>
          <w:lang w:eastAsia="ja-JP"/>
        </w:rPr>
        <w:t>Tonnage Due etc. Reduction</w:t>
      </w:r>
      <w:r w:rsidR="00BE0932" w:rsidRPr="00EE2623">
        <w:rPr>
          <w:rFonts w:ascii="Arial" w:hAnsi="Arial" w:cs="Arial"/>
          <w:szCs w:val="20"/>
          <w:lang w:eastAsia="ja-JP"/>
        </w:rPr>
        <w:t>)</w:t>
      </w:r>
      <w:r w:rsidR="00EE5B15" w:rsidRPr="00EE2623">
        <w:rPr>
          <w:rFonts w:ascii="Arial" w:hAnsi="Arial" w:cs="Arial"/>
          <w:szCs w:val="20"/>
          <w:lang w:eastAsia="ja-JP"/>
        </w:rPr>
        <w:t xml:space="preserve"> </w:t>
      </w:r>
      <w:r w:rsidR="00F97AD6" w:rsidRPr="00EE2623">
        <w:rPr>
          <w:rFonts w:ascii="Arial" w:hAnsi="Arial" w:cs="Arial"/>
          <w:szCs w:val="20"/>
          <w:lang w:eastAsia="ja-JP"/>
        </w:rPr>
        <w:t>is included</w:t>
      </w:r>
      <w:r w:rsidR="000046A8" w:rsidRPr="00EE2623">
        <w:rPr>
          <w:rFonts w:ascii="Arial" w:hAnsi="Arial" w:cs="Arial"/>
          <w:szCs w:val="20"/>
          <w:lang w:eastAsia="ja-JP"/>
        </w:rPr>
        <w:t>)</w:t>
      </w:r>
      <w:r w:rsidR="00A1098D" w:rsidRPr="00EE2623">
        <w:rPr>
          <w:rFonts w:ascii="Arial" w:hAnsi="Arial" w:cs="Arial"/>
          <w:szCs w:val="20"/>
          <w:lang w:eastAsia="ja-JP"/>
        </w:rPr>
        <w:t xml:space="preserve"> (</w:t>
      </w:r>
      <w:r w:rsidR="0080183F" w:rsidRPr="00EE2623">
        <w:rPr>
          <w:rFonts w:ascii="Arial" w:hAnsi="Arial" w:cs="Arial"/>
          <w:szCs w:val="20"/>
          <w:lang w:eastAsia="ja-JP"/>
        </w:rPr>
        <w:t>hereafter,</w:t>
      </w:r>
      <w:r w:rsidR="00ED2D48" w:rsidRPr="00EE2623">
        <w:rPr>
          <w:rFonts w:ascii="Arial" w:hAnsi="Arial" w:cs="Arial"/>
        </w:rPr>
        <w:t xml:space="preserve"> </w:t>
      </w:r>
      <w:r w:rsidR="00ED2D48" w:rsidRPr="00EE2623">
        <w:rPr>
          <w:rFonts w:ascii="Arial" w:hAnsi="Arial" w:cs="Arial"/>
          <w:szCs w:val="20"/>
          <w:lang w:eastAsia="ja-JP"/>
        </w:rPr>
        <w:t>provisional payment</w:t>
      </w:r>
      <w:r w:rsidR="00A1098D" w:rsidRPr="00EE2623">
        <w:rPr>
          <w:rFonts w:ascii="Arial" w:hAnsi="Arial" w:cs="Arial"/>
          <w:szCs w:val="20"/>
          <w:lang w:eastAsia="ja-JP"/>
        </w:rPr>
        <w:t>)</w:t>
      </w:r>
    </w:p>
    <w:p w14:paraId="09EC831D" w14:textId="439B41A4" w:rsidR="00F90A20" w:rsidRPr="00EE2623" w:rsidRDefault="00F90A20" w:rsidP="00F90A20">
      <w:pPr>
        <w:tabs>
          <w:tab w:val="left" w:pos="567"/>
        </w:tabs>
        <w:ind w:leftChars="200" w:left="440" w:firstLineChars="186" w:firstLine="409"/>
        <w:rPr>
          <w:rFonts w:ascii="Arial" w:hAnsi="Arial" w:cs="Arial"/>
          <w:szCs w:val="20"/>
          <w:lang w:eastAsia="ja-JP"/>
        </w:rPr>
      </w:pPr>
      <w:r w:rsidRPr="00EE2623">
        <w:rPr>
          <w:rFonts w:ascii="Arial" w:hAnsi="Arial" w:cs="Arial"/>
          <w:szCs w:val="20"/>
          <w:lang w:eastAsia="ja-JP"/>
        </w:rPr>
        <w:t xml:space="preserve">The </w:t>
      </w:r>
      <w:r w:rsidR="00354CBC" w:rsidRPr="00EE2623">
        <w:rPr>
          <w:rFonts w:ascii="Arial" w:hAnsi="Arial" w:cs="Arial"/>
          <w:szCs w:val="20"/>
          <w:lang w:eastAsia="ja-JP"/>
        </w:rPr>
        <w:t>implementer</w:t>
      </w:r>
      <w:r w:rsidRPr="00EE2623">
        <w:rPr>
          <w:rFonts w:ascii="Arial" w:hAnsi="Arial" w:cs="Arial"/>
          <w:szCs w:val="20"/>
          <w:lang w:eastAsia="ja-JP"/>
        </w:rPr>
        <w:t xml:space="preserve"> can select the payment method:</w:t>
      </w:r>
    </w:p>
    <w:p w14:paraId="1C9E8532" w14:textId="4EC73E73" w:rsidR="00F90A20" w:rsidRPr="00EE2623" w:rsidRDefault="00F90A20" w:rsidP="00F90A20">
      <w:pPr>
        <w:tabs>
          <w:tab w:val="left" w:pos="567"/>
        </w:tabs>
        <w:ind w:leftChars="200" w:left="440" w:firstLineChars="186" w:firstLine="409"/>
        <w:rPr>
          <w:rFonts w:ascii="Arial" w:hAnsi="Arial" w:cs="Arial"/>
          <w:szCs w:val="20"/>
          <w:lang w:eastAsia="ja-JP"/>
        </w:rPr>
      </w:pPr>
      <w:r w:rsidRPr="00EE2623">
        <w:rPr>
          <w:rFonts w:ascii="Arial" w:hAnsi="Arial" w:cs="Arial"/>
          <w:szCs w:val="20"/>
          <w:lang w:eastAsia="ja-JP"/>
        </w:rPr>
        <w:tab/>
        <w:t>- Bank transfer</w:t>
      </w:r>
    </w:p>
    <w:p w14:paraId="3028B40E" w14:textId="496F5890" w:rsidR="00F90A20" w:rsidRPr="00EE2623" w:rsidRDefault="00F90A20" w:rsidP="00F90A20">
      <w:pPr>
        <w:tabs>
          <w:tab w:val="left" w:pos="567"/>
        </w:tabs>
        <w:ind w:leftChars="200" w:left="440" w:firstLineChars="186" w:firstLine="409"/>
        <w:rPr>
          <w:rFonts w:ascii="Arial" w:hAnsi="Arial" w:cs="Arial"/>
          <w:szCs w:val="20"/>
          <w:lang w:eastAsia="ja-JP"/>
        </w:rPr>
      </w:pPr>
      <w:r w:rsidRPr="00EE2623">
        <w:rPr>
          <w:rFonts w:ascii="Arial" w:hAnsi="Arial" w:cs="Arial"/>
          <w:szCs w:val="20"/>
          <w:lang w:eastAsia="ja-JP"/>
        </w:rPr>
        <w:tab/>
        <w:t>- Direct payment</w:t>
      </w:r>
    </w:p>
    <w:p w14:paraId="368FEFD5" w14:textId="066B33E4" w:rsidR="00F90A20" w:rsidRPr="00EE2623" w:rsidRDefault="0090600C" w:rsidP="00F90A20">
      <w:pPr>
        <w:tabs>
          <w:tab w:val="left" w:pos="567"/>
        </w:tabs>
        <w:ind w:leftChars="200" w:left="440" w:firstLineChars="186" w:firstLine="409"/>
        <w:rPr>
          <w:rFonts w:ascii="Arial" w:hAnsi="Arial" w:cs="Arial"/>
          <w:szCs w:val="20"/>
          <w:lang w:eastAsia="ja-JP"/>
        </w:rPr>
      </w:pPr>
      <w:r w:rsidRPr="00EE2623">
        <w:rPr>
          <w:rFonts w:ascii="Arial" w:hAnsi="Arial" w:cs="Arial"/>
          <w:szCs w:val="20"/>
          <w:lang w:eastAsia="ja-JP"/>
        </w:rPr>
        <w:tab/>
      </w:r>
      <w:r w:rsidR="00F90A20" w:rsidRPr="00EE2623">
        <w:rPr>
          <w:rFonts w:ascii="Arial" w:hAnsi="Arial" w:cs="Arial"/>
          <w:szCs w:val="20"/>
          <w:lang w:eastAsia="ja-JP"/>
        </w:rPr>
        <w:t>- Multi-Payment Network (MPN)</w:t>
      </w:r>
    </w:p>
    <w:p w14:paraId="01155537" w14:textId="4787A10B" w:rsidR="00EC005F" w:rsidRPr="00EE2623" w:rsidRDefault="00EC005F" w:rsidP="00F0233F">
      <w:pPr>
        <w:tabs>
          <w:tab w:val="left" w:pos="567"/>
        </w:tabs>
        <w:ind w:leftChars="200" w:left="440" w:firstLineChars="186" w:firstLine="409"/>
        <w:rPr>
          <w:rFonts w:ascii="Arial" w:hAnsi="Arial" w:cs="Arial"/>
          <w:spacing w:val="2"/>
          <w:kern w:val="0"/>
          <w:lang w:eastAsia="ja-JP"/>
        </w:rPr>
      </w:pPr>
      <w:r w:rsidRPr="00EE2623">
        <w:rPr>
          <w:rFonts w:ascii="Arial" w:hAnsi="Arial" w:cs="Arial"/>
          <w:szCs w:val="20"/>
          <w:lang w:eastAsia="ja-JP"/>
        </w:rPr>
        <w:t>Note: If</w:t>
      </w:r>
      <w:r w:rsidR="007D1C18" w:rsidRPr="00EE2623">
        <w:rPr>
          <w:rFonts w:ascii="Arial" w:hAnsi="Arial" w:cs="Arial"/>
          <w:szCs w:val="20"/>
          <w:lang w:eastAsia="ja-JP"/>
        </w:rPr>
        <w:t xml:space="preserve"> </w:t>
      </w:r>
      <w:r w:rsidR="00AB6D2E" w:rsidRPr="00EE2623">
        <w:rPr>
          <w:rFonts w:ascii="Arial" w:hAnsi="Arial" w:cs="Arial"/>
          <w:szCs w:val="20"/>
          <w:lang w:eastAsia="ja-JP"/>
        </w:rPr>
        <w:t xml:space="preserve">the </w:t>
      </w:r>
      <w:r w:rsidR="007D1C18" w:rsidRPr="00EE2623">
        <w:rPr>
          <w:rFonts w:ascii="Arial" w:hAnsi="Arial" w:cs="Arial"/>
          <w:szCs w:val="20"/>
          <w:lang w:eastAsia="ja-JP"/>
        </w:rPr>
        <w:t>"</w:t>
      </w:r>
      <w:r w:rsidR="002A57C5" w:rsidRPr="00EE2623">
        <w:rPr>
          <w:rFonts w:ascii="Arial" w:hAnsi="Arial" w:cs="Arial"/>
          <w:szCs w:val="20"/>
          <w:lang w:eastAsia="ja-JP"/>
        </w:rPr>
        <w:t>Vessel Departure Notice</w:t>
      </w:r>
      <w:r w:rsidR="004F5908" w:rsidRPr="00EE2623">
        <w:rPr>
          <w:rFonts w:ascii="Arial" w:hAnsi="Arial" w:cs="Arial"/>
          <w:szCs w:val="20"/>
          <w:lang w:eastAsia="ja-JP"/>
        </w:rPr>
        <w:t xml:space="preserve"> (VOX)" business</w:t>
      </w:r>
      <w:r w:rsidR="007D1C18" w:rsidRPr="00EE2623">
        <w:rPr>
          <w:rFonts w:ascii="Arial" w:hAnsi="Arial" w:cs="Arial"/>
          <w:szCs w:val="20"/>
          <w:lang w:eastAsia="ja-JP"/>
        </w:rPr>
        <w:t xml:space="preserve"> or </w:t>
      </w:r>
      <w:r w:rsidR="00AB6D2E" w:rsidRPr="00EE2623">
        <w:rPr>
          <w:rFonts w:ascii="Arial" w:hAnsi="Arial" w:cs="Arial"/>
          <w:szCs w:val="20"/>
          <w:lang w:eastAsia="ja-JP"/>
        </w:rPr>
        <w:t>the</w:t>
      </w:r>
      <w:r w:rsidR="00B9531A" w:rsidRPr="00EE2623">
        <w:rPr>
          <w:rFonts w:ascii="Arial" w:hAnsi="Arial" w:cs="Arial"/>
          <w:szCs w:val="20"/>
          <w:lang w:eastAsia="ja-JP"/>
        </w:rPr>
        <w:t xml:space="preserve"> </w:t>
      </w:r>
      <w:r w:rsidR="007D1C18" w:rsidRPr="00EE2623">
        <w:rPr>
          <w:rFonts w:ascii="Arial" w:hAnsi="Arial" w:cs="Arial"/>
          <w:szCs w:val="20"/>
          <w:lang w:eastAsia="ja-JP"/>
        </w:rPr>
        <w:t>"</w:t>
      </w:r>
      <w:r w:rsidR="002A57C5" w:rsidRPr="00EE2623">
        <w:rPr>
          <w:rFonts w:ascii="Arial" w:hAnsi="Arial" w:cs="Arial"/>
          <w:szCs w:val="20"/>
          <w:lang w:eastAsia="ja-JP"/>
        </w:rPr>
        <w:t xml:space="preserve">Vessel Departure Notice </w:t>
      </w:r>
      <w:r w:rsidR="00354CBC" w:rsidRPr="00EE2623">
        <w:rPr>
          <w:rFonts w:ascii="Arial" w:hAnsi="Arial" w:cs="Arial"/>
          <w:szCs w:val="20"/>
          <w:lang w:eastAsia="ja-JP"/>
        </w:rPr>
        <w:t>(Web)</w:t>
      </w:r>
      <w:r w:rsidR="004F5908" w:rsidRPr="00EE2623">
        <w:rPr>
          <w:rFonts w:ascii="Arial" w:hAnsi="Arial" w:cs="Arial"/>
          <w:szCs w:val="20"/>
          <w:lang w:eastAsia="ja-JP"/>
        </w:rPr>
        <w:t>(WOT)</w:t>
      </w:r>
      <w:r w:rsidR="007D1C18" w:rsidRPr="00EE2623">
        <w:rPr>
          <w:rFonts w:ascii="Arial" w:hAnsi="Arial" w:cs="Arial"/>
          <w:szCs w:val="20"/>
          <w:lang w:eastAsia="ja-JP"/>
        </w:rPr>
        <w:t xml:space="preserve">" </w:t>
      </w:r>
      <w:r w:rsidR="004F5908" w:rsidRPr="00EE2623">
        <w:rPr>
          <w:rFonts w:ascii="Arial" w:hAnsi="Arial" w:cs="Arial"/>
          <w:szCs w:val="20"/>
          <w:lang w:eastAsia="ja-JP"/>
        </w:rPr>
        <w:t>business</w:t>
      </w:r>
      <w:r w:rsidR="007D1C18" w:rsidRPr="00EE2623">
        <w:rPr>
          <w:rFonts w:ascii="Arial" w:hAnsi="Arial" w:cs="Arial"/>
          <w:szCs w:val="20"/>
          <w:lang w:eastAsia="ja-JP"/>
        </w:rPr>
        <w:t xml:space="preserve"> but </w:t>
      </w:r>
      <w:r w:rsidRPr="00EE2623">
        <w:rPr>
          <w:rFonts w:ascii="Arial" w:hAnsi="Arial" w:cs="Arial"/>
          <w:szCs w:val="20"/>
          <w:lang w:eastAsia="ja-JP"/>
        </w:rPr>
        <w:t xml:space="preserve">the departure permission is suspended </w:t>
      </w:r>
      <w:r w:rsidR="00B9531A" w:rsidRPr="00EE2623">
        <w:rPr>
          <w:rFonts w:ascii="Arial" w:hAnsi="Arial" w:cs="Arial"/>
          <w:szCs w:val="20"/>
          <w:lang w:eastAsia="ja-JP"/>
        </w:rPr>
        <w:t xml:space="preserve">due to </w:t>
      </w:r>
      <w:r w:rsidR="007D1C18" w:rsidRPr="00EE2623">
        <w:rPr>
          <w:rFonts w:ascii="Arial" w:hAnsi="Arial" w:cs="Arial"/>
          <w:szCs w:val="20"/>
          <w:lang w:eastAsia="ja-JP"/>
        </w:rPr>
        <w:t xml:space="preserve">non-payment of tonnage due, the permission is </w:t>
      </w:r>
      <w:r w:rsidR="00AB6D2E" w:rsidRPr="00EE2623">
        <w:rPr>
          <w:rFonts w:ascii="Arial" w:hAnsi="Arial" w:cs="Arial"/>
          <w:szCs w:val="20"/>
          <w:lang w:eastAsia="ja-JP"/>
        </w:rPr>
        <w:t xml:space="preserve">not </w:t>
      </w:r>
      <w:r w:rsidR="007D1C18" w:rsidRPr="00EE2623">
        <w:rPr>
          <w:rFonts w:ascii="Arial" w:hAnsi="Arial" w:cs="Arial"/>
          <w:szCs w:val="20"/>
          <w:lang w:eastAsia="ja-JP"/>
        </w:rPr>
        <w:t>suspended if the tonnage due is paid by this procedure.</w:t>
      </w:r>
    </w:p>
    <w:p w14:paraId="39EA6D99" w14:textId="77777777" w:rsidR="00BE68B0" w:rsidRPr="00EE2623" w:rsidRDefault="00BE68B0" w:rsidP="00BE68B0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  <w:lang w:eastAsia="ja-JP"/>
        </w:rPr>
      </w:pPr>
    </w:p>
    <w:p w14:paraId="717B6331" w14:textId="66BB25EE" w:rsidR="00BE68B0" w:rsidRPr="00EE2623" w:rsidRDefault="00F636EC" w:rsidP="00F636EC">
      <w:pPr>
        <w:rPr>
          <w:rFonts w:ascii="Arial" w:hAnsi="Arial" w:cs="Arial"/>
          <w:kern w:val="0"/>
        </w:rPr>
      </w:pPr>
      <w:r w:rsidRPr="00EE2623">
        <w:rPr>
          <w:rFonts w:ascii="Arial" w:hAnsi="Arial" w:cs="Arial"/>
          <w:lang w:eastAsia="ja-JP"/>
        </w:rPr>
        <w:t xml:space="preserve">2. </w:t>
      </w:r>
      <w:r w:rsidR="003C50C9" w:rsidRPr="00EE2623">
        <w:rPr>
          <w:rFonts w:ascii="Arial" w:hAnsi="Arial" w:cs="Arial"/>
          <w:lang w:eastAsia="ja-JP"/>
        </w:rPr>
        <w:t>Implementer</w:t>
      </w:r>
    </w:p>
    <w:p w14:paraId="25993C20" w14:textId="4F8FD157" w:rsidR="00BE68B0" w:rsidRPr="00EE2623" w:rsidRDefault="007D1C18" w:rsidP="00BD7047">
      <w:pPr>
        <w:pStyle w:val="txt"/>
        <w:rPr>
          <w:rFonts w:ascii="Arial" w:hAnsi="Arial" w:cs="Arial"/>
          <w:szCs w:val="22"/>
          <w:lang w:eastAsia="ja-JP"/>
        </w:rPr>
      </w:pPr>
      <w:r w:rsidRPr="00EE2623">
        <w:rPr>
          <w:rFonts w:ascii="Arial" w:hAnsi="Arial" w:cs="Arial"/>
          <w:lang w:eastAsia="ja-JP"/>
        </w:rPr>
        <w:t>Carrier</w:t>
      </w:r>
      <w:r w:rsidR="00BE68B0" w:rsidRPr="00EE2623">
        <w:rPr>
          <w:rFonts w:ascii="Arial" w:hAnsi="Arial" w:cs="Arial"/>
        </w:rPr>
        <w:t xml:space="preserve">, </w:t>
      </w:r>
      <w:r w:rsidRPr="00EE2623">
        <w:rPr>
          <w:rFonts w:ascii="Arial" w:hAnsi="Arial" w:cs="Arial"/>
          <w:lang w:eastAsia="ja-JP"/>
        </w:rPr>
        <w:t xml:space="preserve">Shipping </w:t>
      </w:r>
      <w:r w:rsidR="00454003" w:rsidRPr="00EE2623">
        <w:rPr>
          <w:rFonts w:ascii="Arial" w:hAnsi="Arial" w:cs="Arial"/>
          <w:lang w:eastAsia="ja-JP"/>
        </w:rPr>
        <w:t>A</w:t>
      </w:r>
      <w:r w:rsidRPr="00EE2623">
        <w:rPr>
          <w:rFonts w:ascii="Arial" w:hAnsi="Arial" w:cs="Arial"/>
          <w:lang w:eastAsia="ja-JP"/>
        </w:rPr>
        <w:t>gen</w:t>
      </w:r>
      <w:r w:rsidR="0063155E" w:rsidRPr="00EE2623">
        <w:rPr>
          <w:rFonts w:ascii="Arial" w:hAnsi="Arial" w:cs="Arial"/>
          <w:lang w:eastAsia="ja-JP"/>
        </w:rPr>
        <w:t>t</w:t>
      </w:r>
    </w:p>
    <w:p w14:paraId="02A44BB4" w14:textId="77777777" w:rsidR="00533A09" w:rsidRPr="00EE2623" w:rsidRDefault="00533A09" w:rsidP="00F0233F">
      <w:pPr>
        <w:autoSpaceDE w:val="0"/>
        <w:autoSpaceDN w:val="0"/>
        <w:adjustRightInd w:val="0"/>
        <w:ind w:left="993"/>
        <w:jc w:val="left"/>
        <w:rPr>
          <w:rFonts w:ascii="Arial" w:hAnsi="Arial" w:cs="Arial"/>
          <w:kern w:val="0"/>
          <w:szCs w:val="22"/>
        </w:rPr>
      </w:pPr>
    </w:p>
    <w:p w14:paraId="73F8F514" w14:textId="4999A0CD" w:rsidR="00BE68B0" w:rsidRPr="00EE2623" w:rsidRDefault="00F636EC" w:rsidP="00F636EC">
      <w:pPr>
        <w:rPr>
          <w:rFonts w:ascii="Arial" w:hAnsi="Arial" w:cs="Arial"/>
          <w:kern w:val="0"/>
        </w:rPr>
      </w:pPr>
      <w:r w:rsidRPr="00EE2623">
        <w:rPr>
          <w:rFonts w:ascii="Arial" w:hAnsi="Arial" w:cs="Arial"/>
          <w:lang w:eastAsia="ja-JP"/>
        </w:rPr>
        <w:t xml:space="preserve">3. </w:t>
      </w:r>
      <w:r w:rsidR="00174683" w:rsidRPr="00EE2623">
        <w:rPr>
          <w:rFonts w:ascii="Arial" w:hAnsi="Arial" w:cs="Arial"/>
          <w:lang w:eastAsia="ja-JP"/>
        </w:rPr>
        <w:t>Limits</w:t>
      </w:r>
    </w:p>
    <w:p w14:paraId="65B1916D" w14:textId="60B1689A" w:rsidR="00A65FCC" w:rsidRPr="00EE2623" w:rsidRDefault="00A65FCC">
      <w:pPr>
        <w:pStyle w:val="txt"/>
        <w:rPr>
          <w:rFonts w:ascii="Arial" w:hAnsi="Arial" w:cs="Arial"/>
          <w:kern w:val="0"/>
          <w:lang w:eastAsia="ja-JP"/>
        </w:rPr>
      </w:pPr>
      <w:r w:rsidRPr="00EE2623">
        <w:rPr>
          <w:rFonts w:ascii="Arial" w:hAnsi="Arial" w:cs="Arial"/>
          <w:kern w:val="0"/>
          <w:lang w:eastAsia="ja-JP"/>
        </w:rPr>
        <w:t xml:space="preserve">Up to 20 open port can be registered for one </w:t>
      </w:r>
      <w:r w:rsidR="00454003" w:rsidRPr="00EE2623">
        <w:rPr>
          <w:rFonts w:ascii="Arial" w:hAnsi="Arial" w:cs="Arial"/>
          <w:kern w:val="0"/>
          <w:lang w:eastAsia="ja-JP"/>
        </w:rPr>
        <w:t>V</w:t>
      </w:r>
      <w:r w:rsidRPr="00EE2623">
        <w:rPr>
          <w:rFonts w:ascii="Arial" w:hAnsi="Arial" w:cs="Arial"/>
          <w:kern w:val="0"/>
          <w:lang w:eastAsia="ja-JP"/>
        </w:rPr>
        <w:t xml:space="preserve">essel </w:t>
      </w:r>
      <w:r w:rsidR="00454003" w:rsidRPr="00EE2623">
        <w:rPr>
          <w:rFonts w:ascii="Arial" w:hAnsi="Arial" w:cs="Arial"/>
          <w:kern w:val="0"/>
          <w:lang w:eastAsia="ja-JP"/>
        </w:rPr>
        <w:t>C</w:t>
      </w:r>
      <w:r w:rsidRPr="00EE2623">
        <w:rPr>
          <w:rFonts w:ascii="Arial" w:hAnsi="Arial" w:cs="Arial"/>
          <w:kern w:val="0"/>
          <w:lang w:eastAsia="ja-JP"/>
        </w:rPr>
        <w:t xml:space="preserve">ode (Open port: Defined by "Tonnage due law" (Article 2 - Section 1). </w:t>
      </w:r>
    </w:p>
    <w:p w14:paraId="76DF9BBB" w14:textId="77777777" w:rsidR="009B075C" w:rsidRPr="00EE2623" w:rsidRDefault="009B075C" w:rsidP="00F0233F">
      <w:pPr>
        <w:pStyle w:val="txt"/>
        <w:rPr>
          <w:rFonts w:ascii="Arial" w:hAnsi="Arial" w:cs="Arial"/>
          <w:kern w:val="0"/>
          <w:szCs w:val="22"/>
          <w:lang w:eastAsia="ja-JP"/>
        </w:rPr>
      </w:pPr>
    </w:p>
    <w:p w14:paraId="62F41ABC" w14:textId="62432B9A" w:rsidR="007D1C18" w:rsidRPr="00EE2623" w:rsidRDefault="00F636EC" w:rsidP="00F636EC">
      <w:pPr>
        <w:rPr>
          <w:rFonts w:ascii="Arial" w:hAnsi="Arial" w:cs="Arial"/>
          <w:kern w:val="0"/>
          <w:lang w:eastAsia="ja-JP"/>
        </w:rPr>
      </w:pPr>
      <w:r w:rsidRPr="00EE2623">
        <w:rPr>
          <w:rFonts w:ascii="Arial" w:hAnsi="Arial" w:cs="Arial"/>
        </w:rPr>
        <w:t xml:space="preserve">4. </w:t>
      </w:r>
      <w:r w:rsidR="007D1C18" w:rsidRPr="00EE2623">
        <w:rPr>
          <w:rFonts w:ascii="Arial" w:hAnsi="Arial" w:cs="Arial"/>
        </w:rPr>
        <w:t>Input Conditions</w:t>
      </w:r>
    </w:p>
    <w:p w14:paraId="1DEBA7EA" w14:textId="6F8252F8" w:rsidR="00BE68B0" w:rsidRPr="00EE2623" w:rsidRDefault="00F636EC" w:rsidP="00246EC2">
      <w:pPr>
        <w:ind w:leftChars="193" w:left="425"/>
        <w:rPr>
          <w:rFonts w:ascii="Arial" w:hAnsi="Arial" w:cs="Arial"/>
          <w:kern w:val="0"/>
        </w:rPr>
      </w:pPr>
      <w:r w:rsidRPr="00EE2623">
        <w:rPr>
          <w:rFonts w:ascii="Arial" w:hAnsi="Arial" w:cs="Arial"/>
        </w:rPr>
        <w:t xml:space="preserve">(1) </w:t>
      </w:r>
      <w:r w:rsidR="00354CBC" w:rsidRPr="00EE2623">
        <w:rPr>
          <w:rFonts w:ascii="Arial" w:hAnsi="Arial" w:cs="Arial"/>
        </w:rPr>
        <w:t>Implementer</w:t>
      </w:r>
      <w:r w:rsidR="007D1C18" w:rsidRPr="00EE2623">
        <w:rPr>
          <w:rFonts w:ascii="Arial" w:hAnsi="Arial" w:cs="Arial"/>
        </w:rPr>
        <w:t xml:space="preserve"> verification</w:t>
      </w:r>
    </w:p>
    <w:p w14:paraId="74956D15" w14:textId="72297366" w:rsidR="009D23BB" w:rsidRPr="00EE2623" w:rsidRDefault="00F636EC" w:rsidP="00246EC2">
      <w:pPr>
        <w:ind w:leftChars="386" w:left="1276" w:hangingChars="194" w:hanging="427"/>
        <w:rPr>
          <w:rFonts w:ascii="Arial" w:hAnsi="Arial" w:cs="Arial"/>
          <w:kern w:val="0"/>
        </w:rPr>
      </w:pPr>
      <w:r w:rsidRPr="00EE2623">
        <w:rPr>
          <w:rFonts w:ascii="Arial" w:hAnsi="Arial" w:cs="Arial"/>
          <w:lang w:eastAsia="ja-JP"/>
        </w:rPr>
        <w:t xml:space="preserve">[1] </w:t>
      </w:r>
      <w:r w:rsidR="00840604" w:rsidRPr="00EE2623">
        <w:rPr>
          <w:rFonts w:ascii="Arial" w:hAnsi="Arial" w:cs="Arial"/>
          <w:lang w:eastAsia="ja-JP"/>
        </w:rPr>
        <w:t xml:space="preserve">The </w:t>
      </w:r>
      <w:r w:rsidR="00354CBC" w:rsidRPr="00EE2623">
        <w:rPr>
          <w:rFonts w:ascii="Arial" w:hAnsi="Arial" w:cs="Arial"/>
          <w:lang w:eastAsia="ja-JP"/>
        </w:rPr>
        <w:t>implementer</w:t>
      </w:r>
      <w:r w:rsidR="00840604" w:rsidRPr="00EE2623">
        <w:rPr>
          <w:rFonts w:ascii="Arial" w:hAnsi="Arial" w:cs="Arial"/>
          <w:lang w:eastAsia="ja-JP"/>
        </w:rPr>
        <w:t xml:space="preserve"> </w:t>
      </w:r>
      <w:r w:rsidR="00E44C0E" w:rsidRPr="00EE2623">
        <w:rPr>
          <w:rFonts w:ascii="Arial" w:hAnsi="Arial" w:cs="Arial"/>
          <w:lang w:eastAsia="ja-JP"/>
        </w:rPr>
        <w:t>is a user already registered in the system.</w:t>
      </w:r>
    </w:p>
    <w:p w14:paraId="2386BDDC" w14:textId="6B9862F4" w:rsidR="009D23BB" w:rsidRPr="006E34F4" w:rsidRDefault="00F636EC" w:rsidP="00246EC2">
      <w:pPr>
        <w:ind w:leftChars="386" w:left="1276" w:hangingChars="194" w:hanging="427"/>
        <w:rPr>
          <w:rFonts w:ascii="Arial" w:hAnsi="Arial" w:cs="Arial"/>
          <w:color w:val="000000" w:themeColor="text1"/>
        </w:rPr>
      </w:pPr>
      <w:r w:rsidRPr="00EE2623">
        <w:rPr>
          <w:rFonts w:ascii="Arial" w:hAnsi="Arial" w:cs="Arial"/>
        </w:rPr>
        <w:t xml:space="preserve">[2] </w:t>
      </w:r>
      <w:r w:rsidR="007D1C18" w:rsidRPr="006E34F4">
        <w:rPr>
          <w:rFonts w:ascii="Arial" w:hAnsi="Arial" w:cs="Arial"/>
          <w:color w:val="000000" w:themeColor="text1"/>
        </w:rPr>
        <w:t xml:space="preserve">If the </w:t>
      </w:r>
      <w:r w:rsidR="00354CBC" w:rsidRPr="006E34F4">
        <w:rPr>
          <w:rFonts w:ascii="Arial" w:hAnsi="Arial" w:cs="Arial"/>
          <w:color w:val="000000" w:themeColor="text1"/>
        </w:rPr>
        <w:t>implementer</w:t>
      </w:r>
      <w:r w:rsidR="007D1C18" w:rsidRPr="006E34F4">
        <w:rPr>
          <w:rFonts w:ascii="Arial" w:hAnsi="Arial" w:cs="Arial"/>
          <w:color w:val="000000" w:themeColor="text1"/>
        </w:rPr>
        <w:t xml:space="preserve"> is a </w:t>
      </w:r>
      <w:r w:rsidR="00454003" w:rsidRPr="006E34F4">
        <w:rPr>
          <w:rFonts w:ascii="Arial" w:hAnsi="Arial" w:cs="Arial"/>
          <w:color w:val="000000" w:themeColor="text1"/>
        </w:rPr>
        <w:t>C</w:t>
      </w:r>
      <w:r w:rsidR="007D1C18" w:rsidRPr="006E34F4">
        <w:rPr>
          <w:rFonts w:ascii="Arial" w:hAnsi="Arial" w:cs="Arial"/>
          <w:color w:val="000000" w:themeColor="text1"/>
        </w:rPr>
        <w:t xml:space="preserve">arrier, the </w:t>
      </w:r>
      <w:r w:rsidR="00354CBC" w:rsidRPr="006E34F4">
        <w:rPr>
          <w:rFonts w:ascii="Arial" w:hAnsi="Arial" w:cs="Arial"/>
          <w:color w:val="000000" w:themeColor="text1"/>
        </w:rPr>
        <w:t>implementer</w:t>
      </w:r>
      <w:r w:rsidR="007D1C18" w:rsidRPr="006E34F4">
        <w:rPr>
          <w:rFonts w:ascii="Arial" w:hAnsi="Arial" w:cs="Arial"/>
          <w:color w:val="000000" w:themeColor="text1"/>
        </w:rPr>
        <w:t xml:space="preserve"> (</w:t>
      </w:r>
      <w:r w:rsidR="00807611" w:rsidRPr="006E34F4">
        <w:rPr>
          <w:rFonts w:ascii="Arial" w:hAnsi="Arial" w:cs="Arial"/>
          <w:color w:val="000000" w:themeColor="text1"/>
        </w:rPr>
        <w:t>C</w:t>
      </w:r>
      <w:r w:rsidR="007D1C18" w:rsidRPr="006E34F4">
        <w:rPr>
          <w:rFonts w:ascii="Arial" w:hAnsi="Arial" w:cs="Arial"/>
          <w:color w:val="000000" w:themeColor="text1"/>
        </w:rPr>
        <w:t xml:space="preserve">arrier) must be the same company as the </w:t>
      </w:r>
      <w:r w:rsidR="00454003" w:rsidRPr="006E34F4">
        <w:rPr>
          <w:rFonts w:ascii="Arial" w:hAnsi="Arial" w:cs="Arial"/>
          <w:color w:val="000000" w:themeColor="text1"/>
        </w:rPr>
        <w:t>V</w:t>
      </w:r>
      <w:r w:rsidR="007D1C18" w:rsidRPr="006E34F4">
        <w:rPr>
          <w:rFonts w:ascii="Arial" w:hAnsi="Arial" w:cs="Arial"/>
          <w:color w:val="000000" w:themeColor="text1"/>
        </w:rPr>
        <w:t xml:space="preserve">essel </w:t>
      </w:r>
      <w:r w:rsidR="00454003" w:rsidRPr="006E34F4">
        <w:rPr>
          <w:rFonts w:ascii="Arial" w:hAnsi="Arial" w:cs="Arial"/>
          <w:color w:val="000000" w:themeColor="text1"/>
        </w:rPr>
        <w:t>O</w:t>
      </w:r>
      <w:r w:rsidR="007D1C18" w:rsidRPr="006E34F4">
        <w:rPr>
          <w:rFonts w:ascii="Arial" w:hAnsi="Arial" w:cs="Arial"/>
          <w:color w:val="000000" w:themeColor="text1"/>
        </w:rPr>
        <w:t xml:space="preserve">perator that has been registered in the vessel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="009D23BB" w:rsidRPr="006E34F4">
        <w:rPr>
          <w:rFonts w:ascii="Arial" w:hAnsi="Arial" w:cs="Arial"/>
          <w:color w:val="000000" w:themeColor="text1"/>
        </w:rPr>
        <w:t>.</w:t>
      </w:r>
    </w:p>
    <w:p w14:paraId="3FCDE859" w14:textId="066BCFD6" w:rsidR="00F55C50" w:rsidRPr="006E34F4" w:rsidRDefault="00F636EC" w:rsidP="00EE2623">
      <w:pPr>
        <w:ind w:leftChars="386" w:left="1276" w:hangingChars="194" w:hanging="427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[3] </w:t>
      </w:r>
      <w:r w:rsidR="007D1C18" w:rsidRPr="006E34F4">
        <w:rPr>
          <w:rFonts w:ascii="Arial" w:hAnsi="Arial" w:cs="Arial"/>
          <w:color w:val="000000" w:themeColor="text1"/>
        </w:rPr>
        <w:t xml:space="preserve">If the </w:t>
      </w:r>
      <w:r w:rsidR="00354CBC" w:rsidRPr="006E34F4">
        <w:rPr>
          <w:rFonts w:ascii="Arial" w:hAnsi="Arial" w:cs="Arial"/>
          <w:color w:val="000000" w:themeColor="text1"/>
        </w:rPr>
        <w:t>implementer</w:t>
      </w:r>
      <w:r w:rsidR="007D1C18" w:rsidRPr="006E34F4">
        <w:rPr>
          <w:rFonts w:ascii="Arial" w:hAnsi="Arial" w:cs="Arial"/>
          <w:color w:val="000000" w:themeColor="text1"/>
        </w:rPr>
        <w:t xml:space="preserve"> is a </w:t>
      </w:r>
      <w:r w:rsidR="00454003" w:rsidRPr="006E34F4">
        <w:rPr>
          <w:rFonts w:ascii="Arial" w:hAnsi="Arial" w:cs="Arial"/>
          <w:color w:val="000000" w:themeColor="text1"/>
        </w:rPr>
        <w:t>S</w:t>
      </w:r>
      <w:r w:rsidR="007D1C18" w:rsidRPr="006E34F4">
        <w:rPr>
          <w:rFonts w:ascii="Arial" w:hAnsi="Arial" w:cs="Arial"/>
          <w:color w:val="000000" w:themeColor="text1"/>
        </w:rPr>
        <w:t xml:space="preserve">hipping </w:t>
      </w:r>
      <w:r w:rsidR="00454003" w:rsidRPr="006E34F4">
        <w:rPr>
          <w:rFonts w:ascii="Arial" w:hAnsi="Arial" w:cs="Arial"/>
          <w:color w:val="000000" w:themeColor="text1"/>
        </w:rPr>
        <w:t>A</w:t>
      </w:r>
      <w:r w:rsidR="007D1C18" w:rsidRPr="006E34F4">
        <w:rPr>
          <w:rFonts w:ascii="Arial" w:hAnsi="Arial" w:cs="Arial"/>
          <w:color w:val="000000" w:themeColor="text1"/>
        </w:rPr>
        <w:t xml:space="preserve">gent and the </w:t>
      </w:r>
      <w:r w:rsidR="00454003" w:rsidRPr="006E34F4">
        <w:rPr>
          <w:rFonts w:ascii="Arial" w:hAnsi="Arial" w:cs="Arial"/>
          <w:color w:val="000000" w:themeColor="text1"/>
          <w:kern w:val="0"/>
        </w:rPr>
        <w:t>Vessel Operator</w:t>
      </w:r>
      <w:r w:rsidR="007D1C18" w:rsidRPr="006E34F4">
        <w:rPr>
          <w:rFonts w:ascii="Arial" w:hAnsi="Arial" w:cs="Arial"/>
          <w:color w:val="000000" w:themeColor="text1"/>
        </w:rPr>
        <w:t xml:space="preserve"> information needs to be registered, corrected or deleted, the </w:t>
      </w:r>
      <w:r w:rsidR="00454003" w:rsidRPr="006E34F4">
        <w:rPr>
          <w:rFonts w:ascii="Arial" w:hAnsi="Arial" w:cs="Arial"/>
          <w:color w:val="000000" w:themeColor="text1"/>
        </w:rPr>
        <w:t>V</w:t>
      </w:r>
      <w:r w:rsidR="007D1C18" w:rsidRPr="006E34F4">
        <w:rPr>
          <w:rFonts w:ascii="Arial" w:hAnsi="Arial" w:cs="Arial"/>
          <w:color w:val="000000" w:themeColor="text1"/>
        </w:rPr>
        <w:t xml:space="preserve">essel </w:t>
      </w:r>
      <w:r w:rsidR="00454003" w:rsidRPr="006E34F4">
        <w:rPr>
          <w:rFonts w:ascii="Arial" w:hAnsi="Arial" w:cs="Arial"/>
          <w:color w:val="000000" w:themeColor="text1"/>
        </w:rPr>
        <w:t>O</w:t>
      </w:r>
      <w:r w:rsidR="007D1C18" w:rsidRPr="006E34F4">
        <w:rPr>
          <w:rFonts w:ascii="Arial" w:hAnsi="Arial" w:cs="Arial"/>
          <w:color w:val="000000" w:themeColor="text1"/>
        </w:rPr>
        <w:t xml:space="preserve">perator registered in the vessel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="00EE2623" w:rsidRPr="006E34F4">
        <w:rPr>
          <w:rFonts w:ascii="Arial" w:hAnsi="Arial" w:cs="Arial"/>
          <w:color w:val="000000" w:themeColor="text1"/>
        </w:rPr>
        <w:t xml:space="preserve"> </w:t>
      </w:r>
      <w:r w:rsidR="007D1C18" w:rsidRPr="006E34F4">
        <w:rPr>
          <w:rFonts w:ascii="Arial" w:hAnsi="Arial" w:cs="Arial"/>
          <w:color w:val="000000" w:themeColor="text1"/>
        </w:rPr>
        <w:t xml:space="preserve">and the consignment relationship must be registered </w:t>
      </w:r>
      <w:r w:rsidR="00B9531A" w:rsidRPr="006E34F4">
        <w:rPr>
          <w:rFonts w:ascii="Arial" w:hAnsi="Arial" w:cs="Arial"/>
          <w:color w:val="000000" w:themeColor="text1"/>
        </w:rPr>
        <w:t>at</w:t>
      </w:r>
      <w:r w:rsidR="007D1C18" w:rsidRPr="006E34F4">
        <w:rPr>
          <w:rFonts w:ascii="Arial" w:hAnsi="Arial" w:cs="Arial"/>
          <w:color w:val="000000" w:themeColor="text1"/>
        </w:rPr>
        <w:t xml:space="preserve"> </w:t>
      </w:r>
      <w:r w:rsidR="00B9531A" w:rsidRPr="006E34F4">
        <w:rPr>
          <w:rFonts w:ascii="Arial" w:hAnsi="Arial" w:cs="Arial"/>
          <w:color w:val="000000" w:themeColor="text1"/>
        </w:rPr>
        <w:t>a</w:t>
      </w:r>
      <w:r w:rsidR="007D1C18" w:rsidRPr="006E34F4">
        <w:rPr>
          <w:rFonts w:ascii="Arial" w:hAnsi="Arial" w:cs="Arial"/>
          <w:color w:val="000000" w:themeColor="text1"/>
        </w:rPr>
        <w:t xml:space="preserve"> port in Japan. However, this condition is not applied if the consignment relationship for each port is registered</w:t>
      </w:r>
      <w:r w:rsidR="009D23BB" w:rsidRPr="006E34F4">
        <w:rPr>
          <w:rFonts w:ascii="Arial" w:hAnsi="Arial" w:cs="Arial"/>
          <w:color w:val="000000" w:themeColor="text1"/>
        </w:rPr>
        <w:t>.</w:t>
      </w:r>
    </w:p>
    <w:p w14:paraId="25E10247" w14:textId="43740937" w:rsidR="005A214E" w:rsidRPr="006E34F4" w:rsidRDefault="00F636EC" w:rsidP="00370B6B">
      <w:pPr>
        <w:ind w:leftChars="193" w:left="425"/>
        <w:rPr>
          <w:rFonts w:ascii="Arial" w:hAnsi="Arial" w:cs="Arial"/>
          <w:color w:val="000000" w:themeColor="text1"/>
          <w:szCs w:val="22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(2) </w:t>
      </w:r>
      <w:r w:rsidR="00E44C0E" w:rsidRPr="006E34F4">
        <w:rPr>
          <w:rFonts w:ascii="Arial" w:hAnsi="Arial" w:cs="Arial"/>
          <w:color w:val="000000" w:themeColor="text1"/>
          <w:lang w:eastAsia="ja-JP"/>
        </w:rPr>
        <w:t>Input field verification</w:t>
      </w:r>
    </w:p>
    <w:p w14:paraId="44211EE8" w14:textId="47734F53" w:rsidR="005A214E" w:rsidRPr="006E34F4" w:rsidRDefault="005A214E" w:rsidP="00BD7047">
      <w:pPr>
        <w:pStyle w:val="A6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(A)</w:t>
      </w:r>
      <w:r w:rsidR="00BD7047" w:rsidRPr="006E34F4">
        <w:rPr>
          <w:rFonts w:ascii="Arial" w:hAnsi="Arial" w:cs="Arial"/>
          <w:color w:val="000000" w:themeColor="text1"/>
        </w:rPr>
        <w:tab/>
      </w:r>
      <w:r w:rsidR="00E44C0E" w:rsidRPr="006E34F4">
        <w:rPr>
          <w:rFonts w:ascii="Arial" w:hAnsi="Arial" w:cs="Arial"/>
          <w:color w:val="000000" w:themeColor="text1"/>
        </w:rPr>
        <w:t>Individual field verification</w:t>
      </w:r>
    </w:p>
    <w:p w14:paraId="741E6216" w14:textId="77777777" w:rsidR="001B11C7" w:rsidRPr="006E34F4" w:rsidRDefault="001B11C7" w:rsidP="001B11C7">
      <w:pPr>
        <w:pStyle w:val="Atxt"/>
        <w:ind w:left="1133" w:firstLineChars="0" w:firstLine="1"/>
        <w:rPr>
          <w:color w:val="000000" w:themeColor="text1"/>
        </w:rPr>
      </w:pPr>
      <w:r w:rsidRPr="006E34F4">
        <w:rPr>
          <w:color w:val="000000" w:themeColor="text1"/>
        </w:rPr>
        <w:t>Refer to the "List of Input Fields" and the "System Design Specification for NACCS Online Procedures".</w:t>
      </w:r>
    </w:p>
    <w:p w14:paraId="6287CD72" w14:textId="32FD6E59" w:rsidR="005A214E" w:rsidRPr="006E34F4" w:rsidRDefault="001B11C7" w:rsidP="00BD7047">
      <w:pPr>
        <w:pStyle w:val="A6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 </w:t>
      </w:r>
      <w:r w:rsidR="005A214E" w:rsidRPr="006E34F4">
        <w:rPr>
          <w:rFonts w:ascii="Arial" w:hAnsi="Arial" w:cs="Arial"/>
          <w:color w:val="000000" w:themeColor="text1"/>
        </w:rPr>
        <w:t>(B)</w:t>
      </w:r>
      <w:r w:rsidR="00BD7047" w:rsidRPr="006E34F4">
        <w:rPr>
          <w:rFonts w:ascii="Arial" w:hAnsi="Arial" w:cs="Arial"/>
          <w:color w:val="000000" w:themeColor="text1"/>
        </w:rPr>
        <w:tab/>
      </w:r>
      <w:r w:rsidR="007D1C18" w:rsidRPr="006E34F4">
        <w:rPr>
          <w:rFonts w:ascii="Arial" w:hAnsi="Arial" w:cs="Arial"/>
          <w:color w:val="000000" w:themeColor="text1"/>
        </w:rPr>
        <w:t>Data linkage verification</w:t>
      </w:r>
    </w:p>
    <w:p w14:paraId="71F916AA" w14:textId="4B202AA6" w:rsidR="00F55C50" w:rsidRPr="006E34F4" w:rsidRDefault="001B11C7" w:rsidP="00EE2623">
      <w:pPr>
        <w:pStyle w:val="Atxt"/>
        <w:ind w:left="1133" w:firstLineChars="0" w:firstLine="1"/>
        <w:rPr>
          <w:color w:val="000000" w:themeColor="text1"/>
        </w:rPr>
      </w:pPr>
      <w:r w:rsidRPr="006E34F4">
        <w:rPr>
          <w:color w:val="000000" w:themeColor="text1"/>
        </w:rPr>
        <w:t>Refer to the "List of Input Fields" and the "System Design Specification for NACCS Online Procedures".</w:t>
      </w:r>
    </w:p>
    <w:p w14:paraId="7B43766F" w14:textId="3BD2FA34" w:rsidR="00BE68B0" w:rsidRPr="006E34F4" w:rsidRDefault="00F636EC" w:rsidP="00370B6B">
      <w:pPr>
        <w:ind w:leftChars="193" w:left="425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(3) </w:t>
      </w:r>
      <w:r w:rsidR="007D1C18" w:rsidRPr="006E34F4">
        <w:rPr>
          <w:rFonts w:ascii="Arial" w:hAnsi="Arial" w:cs="Arial"/>
          <w:color w:val="000000" w:themeColor="text1"/>
        </w:rPr>
        <w:t>Vessel DB Check</w:t>
      </w:r>
    </w:p>
    <w:p w14:paraId="22B29A12" w14:textId="415C29EC" w:rsidR="007D1C18" w:rsidRPr="006E34F4" w:rsidRDefault="007D1C18" w:rsidP="007D1C18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[1]</w:t>
      </w:r>
      <w:r w:rsidRPr="006E34F4">
        <w:rPr>
          <w:rFonts w:ascii="Arial" w:hAnsi="Arial" w:cs="Arial"/>
          <w:color w:val="000000" w:themeColor="text1"/>
        </w:rPr>
        <w:tab/>
        <w:t xml:space="preserve">The entered </w:t>
      </w:r>
      <w:r w:rsidR="00454003" w:rsidRPr="006E34F4">
        <w:rPr>
          <w:rFonts w:ascii="Arial" w:hAnsi="Arial" w:cs="Arial"/>
          <w:color w:val="000000" w:themeColor="text1"/>
        </w:rPr>
        <w:t>V</w:t>
      </w:r>
      <w:r w:rsidRPr="006E34F4">
        <w:rPr>
          <w:rFonts w:ascii="Arial" w:hAnsi="Arial" w:cs="Arial"/>
          <w:color w:val="000000" w:themeColor="text1"/>
        </w:rPr>
        <w:t xml:space="preserve">essel </w:t>
      </w:r>
      <w:r w:rsidR="00454003" w:rsidRPr="006E34F4">
        <w:rPr>
          <w:rFonts w:ascii="Arial" w:hAnsi="Arial" w:cs="Arial"/>
          <w:color w:val="000000" w:themeColor="text1"/>
        </w:rPr>
        <w:t>C</w:t>
      </w:r>
      <w:r w:rsidRPr="006E34F4">
        <w:rPr>
          <w:rFonts w:ascii="Arial" w:hAnsi="Arial" w:cs="Arial"/>
          <w:color w:val="000000" w:themeColor="text1"/>
        </w:rPr>
        <w:t xml:space="preserve">ode exists in the vessel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Pr="006E34F4">
        <w:rPr>
          <w:rFonts w:ascii="Arial" w:hAnsi="Arial" w:cs="Arial"/>
          <w:color w:val="000000" w:themeColor="text1"/>
        </w:rPr>
        <w:t>.</w:t>
      </w:r>
    </w:p>
    <w:p w14:paraId="38CD5BD6" w14:textId="1D9BD641" w:rsidR="007D1C18" w:rsidRPr="006E34F4" w:rsidRDefault="007D1C18" w:rsidP="007D1C18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[2]</w:t>
      </w:r>
      <w:r w:rsidRPr="006E34F4">
        <w:rPr>
          <w:rFonts w:ascii="Arial" w:hAnsi="Arial" w:cs="Arial"/>
          <w:color w:val="000000" w:themeColor="text1"/>
        </w:rPr>
        <w:tab/>
      </w:r>
      <w:r w:rsidR="00AA54E7" w:rsidRPr="006E34F4">
        <w:rPr>
          <w:rFonts w:ascii="Arial" w:hAnsi="Arial" w:cs="Arial"/>
          <w:color w:val="000000" w:themeColor="text1"/>
        </w:rPr>
        <w:t>(</w:t>
      </w:r>
      <w:r w:rsidRPr="006E34F4">
        <w:rPr>
          <w:rFonts w:ascii="Arial" w:hAnsi="Arial" w:cs="Arial"/>
          <w:color w:val="000000" w:themeColor="text1"/>
        </w:rPr>
        <w:t>"Delete"</w:t>
      </w:r>
      <w:r w:rsidR="00AA54E7" w:rsidRPr="006E34F4">
        <w:rPr>
          <w:rFonts w:ascii="Arial" w:hAnsi="Arial" w:cs="Arial"/>
          <w:color w:val="000000" w:themeColor="text1"/>
        </w:rPr>
        <w:t>)</w:t>
      </w:r>
      <w:r w:rsidRPr="006E34F4">
        <w:rPr>
          <w:rFonts w:ascii="Arial" w:hAnsi="Arial" w:cs="Arial"/>
          <w:color w:val="000000" w:themeColor="text1"/>
        </w:rPr>
        <w:t xml:space="preserve"> is not registered.</w:t>
      </w:r>
    </w:p>
    <w:p w14:paraId="3948FC88" w14:textId="0E691215" w:rsidR="007D1C18" w:rsidRPr="006E34F4" w:rsidRDefault="007D1C18" w:rsidP="007D1C18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[3]</w:t>
      </w:r>
      <w:r w:rsidRPr="006E34F4">
        <w:rPr>
          <w:rFonts w:ascii="Arial" w:hAnsi="Arial" w:cs="Arial"/>
          <w:color w:val="000000" w:themeColor="text1"/>
        </w:rPr>
        <w:tab/>
        <w:t xml:space="preserve">The vessel is registered as </w:t>
      </w:r>
      <w:r w:rsidR="00B9531A" w:rsidRPr="006E34F4">
        <w:rPr>
          <w:rFonts w:ascii="Arial" w:hAnsi="Arial" w:cs="Arial"/>
          <w:color w:val="000000" w:themeColor="text1"/>
        </w:rPr>
        <w:t>a</w:t>
      </w:r>
      <w:r w:rsidR="001B11C7" w:rsidRPr="006E34F4">
        <w:rPr>
          <w:rFonts w:ascii="Arial" w:hAnsi="Arial" w:cs="Arial"/>
          <w:color w:val="000000" w:themeColor="text1"/>
        </w:rPr>
        <w:t>n</w:t>
      </w:r>
      <w:r w:rsidR="00B9531A" w:rsidRPr="006E34F4">
        <w:rPr>
          <w:rFonts w:ascii="Arial" w:hAnsi="Arial" w:cs="Arial"/>
          <w:color w:val="000000" w:themeColor="text1"/>
        </w:rPr>
        <w:t xml:space="preserve"> </w:t>
      </w:r>
      <w:r w:rsidR="001B11C7" w:rsidRPr="006E34F4">
        <w:rPr>
          <w:rFonts w:ascii="Arial" w:hAnsi="Arial" w:cs="Arial"/>
          <w:color w:val="000000" w:themeColor="text1"/>
        </w:rPr>
        <w:t xml:space="preserve">oceangoing </w:t>
      </w:r>
      <w:r w:rsidRPr="006E34F4">
        <w:rPr>
          <w:rFonts w:ascii="Arial" w:hAnsi="Arial" w:cs="Arial"/>
          <w:color w:val="000000" w:themeColor="text1"/>
        </w:rPr>
        <w:t>vessel.</w:t>
      </w:r>
    </w:p>
    <w:p w14:paraId="26A5F229" w14:textId="0D229CCE" w:rsidR="00170FA4" w:rsidRPr="006E34F4" w:rsidRDefault="00170FA4" w:rsidP="007D1C18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[4</w:t>
      </w:r>
      <w:r w:rsidR="00454003" w:rsidRPr="006E34F4">
        <w:rPr>
          <w:rFonts w:ascii="Arial" w:hAnsi="Arial" w:cs="Arial"/>
          <w:color w:val="000000" w:themeColor="text1"/>
        </w:rPr>
        <w:t>]</w:t>
      </w:r>
      <w:r w:rsidR="00454003" w:rsidRPr="006E34F4">
        <w:rPr>
          <w:rFonts w:ascii="Arial" w:hAnsi="Arial" w:cs="Arial"/>
          <w:color w:val="000000" w:themeColor="text1"/>
        </w:rPr>
        <w:tab/>
        <w:t>The</w:t>
      </w:r>
      <w:r w:rsidRPr="006E34F4">
        <w:rPr>
          <w:rFonts w:ascii="Arial" w:hAnsi="Arial" w:cs="Arial"/>
          <w:color w:val="000000" w:themeColor="text1"/>
        </w:rPr>
        <w:t xml:space="preserve"> vessel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Pr="006E34F4">
        <w:rPr>
          <w:rFonts w:ascii="Arial" w:hAnsi="Arial" w:cs="Arial"/>
          <w:color w:val="000000" w:themeColor="text1"/>
        </w:rPr>
        <w:t xml:space="preserve"> </w:t>
      </w:r>
      <w:r w:rsidR="00A65FCC" w:rsidRPr="006E34F4">
        <w:rPr>
          <w:rFonts w:ascii="Arial" w:hAnsi="Arial" w:cs="Arial"/>
          <w:color w:val="000000" w:themeColor="text1"/>
        </w:rPr>
        <w:t xml:space="preserve">check must be done </w:t>
      </w:r>
      <w:r w:rsidRPr="006E34F4">
        <w:rPr>
          <w:rFonts w:ascii="Arial" w:hAnsi="Arial" w:cs="Arial"/>
          <w:color w:val="000000" w:themeColor="text1"/>
        </w:rPr>
        <w:t>before the valid period expires (Customs</w:t>
      </w:r>
      <w:r w:rsidR="00454003" w:rsidRPr="006E34F4">
        <w:rPr>
          <w:rFonts w:ascii="Arial" w:hAnsi="Arial" w:cs="Arial"/>
          <w:color w:val="000000" w:themeColor="text1"/>
        </w:rPr>
        <w:t xml:space="preserve"> Station</w:t>
      </w:r>
      <w:r w:rsidRPr="006E34F4">
        <w:rPr>
          <w:rFonts w:ascii="Arial" w:hAnsi="Arial" w:cs="Arial"/>
          <w:color w:val="000000" w:themeColor="text1"/>
        </w:rPr>
        <w:t xml:space="preserve"> </w:t>
      </w:r>
      <w:r w:rsidR="00B9531A" w:rsidRPr="006E34F4">
        <w:rPr>
          <w:rFonts w:ascii="Arial" w:hAnsi="Arial" w:cs="Arial"/>
          <w:color w:val="000000" w:themeColor="text1"/>
        </w:rPr>
        <w:t xml:space="preserve">has </w:t>
      </w:r>
      <w:r w:rsidRPr="006E34F4">
        <w:rPr>
          <w:rFonts w:ascii="Arial" w:hAnsi="Arial" w:cs="Arial"/>
          <w:color w:val="000000" w:themeColor="text1"/>
        </w:rPr>
        <w:t>checked the data).</w:t>
      </w:r>
    </w:p>
    <w:p w14:paraId="051E265F" w14:textId="50E56795" w:rsidR="00170FA4" w:rsidRPr="006E34F4" w:rsidRDefault="00170FA4" w:rsidP="007D1C18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[5]</w:t>
      </w:r>
      <w:r w:rsidRPr="006E34F4">
        <w:rPr>
          <w:rFonts w:ascii="Arial" w:hAnsi="Arial" w:cs="Arial"/>
          <w:color w:val="000000" w:themeColor="text1"/>
        </w:rPr>
        <w:tab/>
        <w:t xml:space="preserve">The </w:t>
      </w:r>
      <w:r w:rsidR="00454003" w:rsidRPr="006E34F4">
        <w:rPr>
          <w:rFonts w:ascii="Arial" w:hAnsi="Arial" w:cs="Arial"/>
          <w:color w:val="000000" w:themeColor="text1"/>
        </w:rPr>
        <w:t>N</w:t>
      </w:r>
      <w:r w:rsidRPr="006E34F4">
        <w:rPr>
          <w:rFonts w:ascii="Arial" w:hAnsi="Arial" w:cs="Arial"/>
          <w:color w:val="000000" w:themeColor="text1"/>
        </w:rPr>
        <w:t xml:space="preserve">et </w:t>
      </w:r>
      <w:r w:rsidR="00454003" w:rsidRPr="006E34F4">
        <w:rPr>
          <w:rFonts w:ascii="Arial" w:hAnsi="Arial" w:cs="Arial"/>
          <w:color w:val="000000" w:themeColor="text1"/>
        </w:rPr>
        <w:t>T</w:t>
      </w:r>
      <w:r w:rsidRPr="006E34F4">
        <w:rPr>
          <w:rFonts w:ascii="Arial" w:hAnsi="Arial" w:cs="Arial"/>
          <w:color w:val="000000" w:themeColor="text1"/>
        </w:rPr>
        <w:t xml:space="preserve">onnage entered is the same as the </w:t>
      </w:r>
      <w:r w:rsidR="00454003" w:rsidRPr="006E34F4">
        <w:rPr>
          <w:rFonts w:ascii="Arial" w:hAnsi="Arial" w:cs="Arial"/>
          <w:color w:val="000000" w:themeColor="text1"/>
        </w:rPr>
        <w:t>N</w:t>
      </w:r>
      <w:r w:rsidRPr="006E34F4">
        <w:rPr>
          <w:rFonts w:ascii="Arial" w:hAnsi="Arial" w:cs="Arial"/>
          <w:color w:val="000000" w:themeColor="text1"/>
        </w:rPr>
        <w:t xml:space="preserve">et </w:t>
      </w:r>
      <w:r w:rsidR="00454003" w:rsidRPr="006E34F4">
        <w:rPr>
          <w:rFonts w:ascii="Arial" w:hAnsi="Arial" w:cs="Arial"/>
          <w:color w:val="000000" w:themeColor="text1"/>
        </w:rPr>
        <w:t>T</w:t>
      </w:r>
      <w:r w:rsidRPr="006E34F4">
        <w:rPr>
          <w:rFonts w:ascii="Arial" w:hAnsi="Arial" w:cs="Arial"/>
          <w:color w:val="000000" w:themeColor="text1"/>
        </w:rPr>
        <w:t xml:space="preserve">onnage of the vessel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Pr="006E34F4">
        <w:rPr>
          <w:rFonts w:ascii="Arial" w:hAnsi="Arial" w:cs="Arial"/>
          <w:color w:val="000000" w:themeColor="text1"/>
        </w:rPr>
        <w:t>.</w:t>
      </w:r>
    </w:p>
    <w:p w14:paraId="5E5D6DFC" w14:textId="40C5DA99" w:rsidR="00354CBC" w:rsidRPr="006E34F4" w:rsidRDefault="00170FA4" w:rsidP="00EE2623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[6]</w:t>
      </w:r>
      <w:r w:rsidRPr="006E34F4">
        <w:rPr>
          <w:rFonts w:ascii="Arial" w:hAnsi="Arial" w:cs="Arial"/>
          <w:color w:val="000000" w:themeColor="text1"/>
        </w:rPr>
        <w:tab/>
        <w:t>Provisional payment information (within the valid period) - The information for 20 open port</w:t>
      </w:r>
      <w:r w:rsidR="00E436B1" w:rsidRPr="006E34F4">
        <w:rPr>
          <w:rFonts w:ascii="Arial" w:hAnsi="Arial" w:cs="Arial"/>
          <w:color w:val="000000" w:themeColor="text1"/>
        </w:rPr>
        <w:t>s</w:t>
      </w:r>
      <w:r w:rsidRPr="006E34F4">
        <w:rPr>
          <w:rFonts w:ascii="Arial" w:hAnsi="Arial" w:cs="Arial"/>
          <w:color w:val="000000" w:themeColor="text1"/>
        </w:rPr>
        <w:t xml:space="preserve"> is not registered. </w:t>
      </w:r>
    </w:p>
    <w:p w14:paraId="27FB6866" w14:textId="77D6E72D" w:rsidR="00170FA4" w:rsidRPr="006E34F4" w:rsidRDefault="00F636EC" w:rsidP="00370B6B">
      <w:pPr>
        <w:ind w:leftChars="193" w:left="425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(4) </w:t>
      </w:r>
      <w:r w:rsidR="00354CBC" w:rsidRPr="006E34F4">
        <w:rPr>
          <w:rFonts w:ascii="Arial" w:hAnsi="Arial" w:cs="Arial"/>
          <w:color w:val="000000" w:themeColor="text1"/>
          <w:lang w:eastAsia="ja-JP"/>
        </w:rPr>
        <w:t>Vessel Entry Notice</w:t>
      </w:r>
      <w:r w:rsidR="00170FA4" w:rsidRPr="006E34F4">
        <w:rPr>
          <w:rFonts w:ascii="Arial" w:hAnsi="Arial" w:cs="Arial"/>
          <w:color w:val="000000" w:themeColor="text1"/>
          <w:lang w:eastAsia="ja-JP"/>
        </w:rPr>
        <w:t xml:space="preserve">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="00170FA4" w:rsidRPr="006E34F4">
        <w:rPr>
          <w:rFonts w:ascii="Arial" w:hAnsi="Arial" w:cs="Arial"/>
          <w:color w:val="000000" w:themeColor="text1"/>
          <w:lang w:eastAsia="ja-JP"/>
        </w:rPr>
        <w:t xml:space="preserve"> verification</w:t>
      </w:r>
    </w:p>
    <w:p w14:paraId="35C63139" w14:textId="76F9B74F" w:rsidR="00170FA4" w:rsidRPr="006E34F4" w:rsidRDefault="00F636EC" w:rsidP="00246EC2">
      <w:pPr>
        <w:ind w:leftChars="386" w:left="1417" w:hangingChars="258" w:hanging="568"/>
        <w:rPr>
          <w:rFonts w:ascii="Arial" w:hAnsi="Arial" w:cs="Arial"/>
          <w:color w:val="000000" w:themeColor="text1"/>
          <w:kern w:val="0"/>
          <w:lang w:eastAsia="ja-JP"/>
        </w:rPr>
      </w:pPr>
      <w:r w:rsidRPr="006E34F4">
        <w:rPr>
          <w:rFonts w:ascii="Arial" w:hAnsi="Arial" w:cs="Arial"/>
          <w:bCs/>
          <w:color w:val="000000" w:themeColor="text1"/>
          <w:kern w:val="0"/>
          <w:lang w:eastAsia="ja-JP"/>
        </w:rPr>
        <w:t xml:space="preserve">[1] </w:t>
      </w:r>
      <w:r w:rsidR="00170FA4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The </w:t>
      </w:r>
      <w:r w:rsidR="00354CBC" w:rsidRPr="006E34F4">
        <w:rPr>
          <w:rFonts w:ascii="Arial" w:hAnsi="Arial" w:cs="Arial"/>
          <w:color w:val="000000" w:themeColor="text1"/>
          <w:kern w:val="0"/>
          <w:lang w:eastAsia="ja-JP"/>
        </w:rPr>
        <w:t>Vessel Entry Notice</w:t>
      </w:r>
      <w:r w:rsidR="00170FA4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for the open port is submitted.</w:t>
      </w:r>
    </w:p>
    <w:p w14:paraId="0F5B2B41" w14:textId="5041AB27" w:rsidR="00170FA4" w:rsidRPr="006E34F4" w:rsidRDefault="00F636EC" w:rsidP="00246EC2">
      <w:pPr>
        <w:ind w:leftChars="386" w:left="1417" w:hangingChars="258" w:hanging="568"/>
        <w:rPr>
          <w:rFonts w:ascii="Arial" w:hAnsi="Arial" w:cs="Arial"/>
          <w:color w:val="000000" w:themeColor="text1"/>
          <w:kern w:val="0"/>
          <w:lang w:eastAsia="ja-JP"/>
        </w:rPr>
      </w:pPr>
      <w:r w:rsidRPr="006E34F4">
        <w:rPr>
          <w:rFonts w:ascii="Arial" w:hAnsi="Arial" w:cs="Arial"/>
          <w:bCs/>
          <w:color w:val="000000" w:themeColor="text1"/>
          <w:kern w:val="0"/>
          <w:lang w:eastAsia="ja-JP"/>
        </w:rPr>
        <w:t xml:space="preserve">[2] </w:t>
      </w:r>
      <w:r w:rsidR="00170FA4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The notice is not </w:t>
      </w:r>
      <w:r w:rsidR="00E436B1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a </w:t>
      </w:r>
      <w:r w:rsidR="00170FA4" w:rsidRPr="006E34F4">
        <w:rPr>
          <w:rFonts w:ascii="Arial" w:hAnsi="Arial" w:cs="Arial"/>
          <w:color w:val="000000" w:themeColor="text1"/>
          <w:kern w:val="0"/>
          <w:lang w:eastAsia="ja-JP"/>
        </w:rPr>
        <w:t>"Shifting anchor notice".</w:t>
      </w:r>
    </w:p>
    <w:p w14:paraId="37972465" w14:textId="45A44760" w:rsidR="00170FA4" w:rsidRPr="006E34F4" w:rsidRDefault="00F636EC" w:rsidP="00246EC2">
      <w:pPr>
        <w:ind w:leftChars="386" w:left="1417" w:hangingChars="258" w:hanging="568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[3] </w:t>
      </w:r>
      <w:r w:rsidR="00170FA4" w:rsidRPr="006E34F4">
        <w:rPr>
          <w:rFonts w:ascii="Arial" w:hAnsi="Arial" w:cs="Arial"/>
          <w:color w:val="000000" w:themeColor="text1"/>
          <w:lang w:eastAsia="ja-JP"/>
        </w:rPr>
        <w:t xml:space="preserve">If the </w:t>
      </w:r>
      <w:r w:rsidR="00454003" w:rsidRPr="006E34F4">
        <w:rPr>
          <w:rFonts w:ascii="Arial" w:hAnsi="Arial" w:cs="Arial"/>
          <w:color w:val="000000" w:themeColor="text1"/>
          <w:kern w:val="0"/>
          <w:lang w:eastAsia="ja-JP"/>
        </w:rPr>
        <w:t>Date of Arrival</w:t>
      </w:r>
      <w:r w:rsidR="00170FA4" w:rsidRPr="006E34F4">
        <w:rPr>
          <w:rFonts w:ascii="Arial" w:hAnsi="Arial" w:cs="Arial"/>
          <w:color w:val="000000" w:themeColor="text1"/>
          <w:lang w:eastAsia="ja-JP"/>
        </w:rPr>
        <w:t xml:space="preserve">, </w:t>
      </w:r>
      <w:r w:rsidR="004E1684" w:rsidRPr="006E34F4">
        <w:rPr>
          <w:rFonts w:ascii="Arial" w:hAnsi="Arial" w:cs="Arial"/>
          <w:color w:val="000000" w:themeColor="text1"/>
          <w:lang w:eastAsia="ja-JP"/>
        </w:rPr>
        <w:t>Code for Vessel Arrival Purpose</w:t>
      </w:r>
      <w:r w:rsidR="00170FA4" w:rsidRPr="006E34F4">
        <w:rPr>
          <w:rFonts w:ascii="Arial" w:hAnsi="Arial" w:cs="Arial"/>
          <w:color w:val="000000" w:themeColor="text1"/>
          <w:lang w:eastAsia="ja-JP"/>
        </w:rPr>
        <w:t xml:space="preserve"> or </w:t>
      </w:r>
      <w:r w:rsidR="004E1684" w:rsidRPr="006E34F4">
        <w:rPr>
          <w:rFonts w:ascii="Arial" w:hAnsi="Arial" w:cs="Arial"/>
          <w:color w:val="000000" w:themeColor="text1"/>
          <w:lang w:eastAsia="ja-JP"/>
        </w:rPr>
        <w:t>N</w:t>
      </w:r>
      <w:r w:rsidR="00170FA4" w:rsidRPr="006E34F4">
        <w:rPr>
          <w:rFonts w:ascii="Arial" w:hAnsi="Arial" w:cs="Arial"/>
          <w:color w:val="000000" w:themeColor="text1"/>
          <w:lang w:eastAsia="ja-JP"/>
        </w:rPr>
        <w:t xml:space="preserve">et </w:t>
      </w:r>
      <w:r w:rsidR="004E1684" w:rsidRPr="006E34F4">
        <w:rPr>
          <w:rFonts w:ascii="Arial" w:hAnsi="Arial" w:cs="Arial"/>
          <w:color w:val="000000" w:themeColor="text1"/>
          <w:lang w:eastAsia="ja-JP"/>
        </w:rPr>
        <w:t>T</w:t>
      </w:r>
      <w:r w:rsidR="00170FA4" w:rsidRPr="006E34F4">
        <w:rPr>
          <w:rFonts w:ascii="Arial" w:hAnsi="Arial" w:cs="Arial"/>
          <w:color w:val="000000" w:themeColor="text1"/>
          <w:lang w:eastAsia="ja-JP"/>
        </w:rPr>
        <w:t xml:space="preserve">onnage is changed in the </w:t>
      </w:r>
      <w:r w:rsidR="00354CBC" w:rsidRPr="006E34F4">
        <w:rPr>
          <w:rFonts w:ascii="Arial" w:hAnsi="Arial" w:cs="Arial"/>
          <w:color w:val="000000" w:themeColor="text1"/>
          <w:lang w:eastAsia="ja-JP"/>
        </w:rPr>
        <w:t>Vessel Entry Notice</w:t>
      </w:r>
      <w:r w:rsidR="00170FA4" w:rsidRPr="006E34F4">
        <w:rPr>
          <w:rFonts w:ascii="Arial" w:hAnsi="Arial" w:cs="Arial"/>
          <w:color w:val="000000" w:themeColor="text1"/>
          <w:lang w:eastAsia="ja-JP"/>
        </w:rPr>
        <w:t xml:space="preserve">, 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>the Customs</w:t>
      </w:r>
      <w:r w:rsidR="004E1684" w:rsidRPr="006E34F4">
        <w:rPr>
          <w:rFonts w:ascii="Arial" w:hAnsi="Arial" w:cs="Arial"/>
          <w:color w:val="000000" w:themeColor="text1"/>
          <w:lang w:eastAsia="ja-JP"/>
        </w:rPr>
        <w:t xml:space="preserve"> </w:t>
      </w:r>
      <w:r w:rsidR="004E1684" w:rsidRPr="006E34F4">
        <w:rPr>
          <w:rFonts w:ascii="Arial" w:hAnsi="Arial" w:cs="Arial"/>
          <w:color w:val="000000" w:themeColor="text1"/>
        </w:rPr>
        <w:t>Station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 has not checked the change.</w:t>
      </w:r>
    </w:p>
    <w:p w14:paraId="3C5C10FB" w14:textId="041B956C" w:rsidR="00170FA4" w:rsidRPr="006E34F4" w:rsidRDefault="00F636EC" w:rsidP="00246EC2">
      <w:pPr>
        <w:ind w:leftChars="386" w:left="1417" w:hangingChars="258" w:hanging="568"/>
        <w:rPr>
          <w:rFonts w:ascii="Arial" w:hAnsi="Arial" w:cs="Arial"/>
          <w:bCs/>
          <w:color w:val="000000" w:themeColor="text1"/>
          <w:kern w:val="0"/>
          <w:lang w:eastAsia="ja-JP"/>
        </w:rPr>
      </w:pPr>
      <w:r w:rsidRPr="006E34F4">
        <w:rPr>
          <w:rFonts w:ascii="Arial" w:hAnsi="Arial" w:cs="Arial"/>
          <w:bCs/>
          <w:color w:val="000000" w:themeColor="text1"/>
          <w:kern w:val="0"/>
          <w:lang w:eastAsia="ja-JP"/>
        </w:rPr>
        <w:t xml:space="preserve">[4] 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The </w:t>
      </w:r>
      <w:r w:rsidR="00354CBC" w:rsidRPr="006E34F4">
        <w:rPr>
          <w:rFonts w:ascii="Arial" w:hAnsi="Arial" w:cs="Arial"/>
          <w:color w:val="000000" w:themeColor="text1"/>
          <w:kern w:val="0"/>
          <w:lang w:eastAsia="ja-JP"/>
        </w:rPr>
        <w:t>Vessel Entry Notice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is not cancelled.</w:t>
      </w:r>
    </w:p>
    <w:p w14:paraId="04C5AF7A" w14:textId="6A2731E8" w:rsidR="00170FA4" w:rsidRPr="006E34F4" w:rsidRDefault="00F636EC" w:rsidP="00246EC2">
      <w:pPr>
        <w:ind w:leftChars="386" w:left="1417" w:hangingChars="258" w:hanging="568"/>
        <w:rPr>
          <w:rFonts w:ascii="Arial" w:hAnsi="Arial" w:cs="Arial"/>
          <w:color w:val="000000" w:themeColor="text1"/>
          <w:kern w:val="0"/>
          <w:lang w:eastAsia="ja-JP"/>
        </w:rPr>
      </w:pPr>
      <w:r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[5] 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The </w:t>
      </w:r>
      <w:r w:rsidR="004E1684" w:rsidRPr="006E34F4">
        <w:rPr>
          <w:rFonts w:ascii="Arial" w:hAnsi="Arial" w:cs="Arial"/>
          <w:color w:val="000000" w:themeColor="text1"/>
          <w:kern w:val="0"/>
          <w:lang w:eastAsia="ja-JP"/>
        </w:rPr>
        <w:t>N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et </w:t>
      </w:r>
      <w:r w:rsidR="004E1684" w:rsidRPr="006E34F4">
        <w:rPr>
          <w:rFonts w:ascii="Arial" w:hAnsi="Arial" w:cs="Arial"/>
          <w:color w:val="000000" w:themeColor="text1"/>
          <w:kern w:val="0"/>
          <w:lang w:eastAsia="ja-JP"/>
        </w:rPr>
        <w:t>T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onnage entered is the same as the </w:t>
      </w:r>
      <w:r w:rsidR="004E1684" w:rsidRPr="006E34F4">
        <w:rPr>
          <w:rFonts w:ascii="Arial" w:hAnsi="Arial" w:cs="Arial"/>
          <w:color w:val="000000" w:themeColor="text1"/>
          <w:kern w:val="0"/>
          <w:lang w:eastAsia="ja-JP"/>
        </w:rPr>
        <w:t>N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et </w:t>
      </w:r>
      <w:r w:rsidR="004E1684" w:rsidRPr="006E34F4">
        <w:rPr>
          <w:rFonts w:ascii="Arial" w:hAnsi="Arial" w:cs="Arial"/>
          <w:color w:val="000000" w:themeColor="text1"/>
          <w:kern w:val="0"/>
          <w:lang w:eastAsia="ja-JP"/>
        </w:rPr>
        <w:t>T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onnage in the </w:t>
      </w:r>
      <w:r w:rsidR="00354CBC" w:rsidRPr="006E34F4">
        <w:rPr>
          <w:rFonts w:ascii="Arial" w:hAnsi="Arial" w:cs="Arial"/>
          <w:color w:val="000000" w:themeColor="text1"/>
          <w:kern w:val="0"/>
          <w:lang w:eastAsia="ja-JP"/>
        </w:rPr>
        <w:t>Vessel Entry Notice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>.</w:t>
      </w:r>
    </w:p>
    <w:p w14:paraId="2EE991F2" w14:textId="295EA3D5" w:rsidR="00170FA4" w:rsidRPr="006E34F4" w:rsidRDefault="00F636EC" w:rsidP="00246EC2">
      <w:pPr>
        <w:ind w:leftChars="386" w:left="1417" w:hangingChars="258" w:hanging="568"/>
        <w:rPr>
          <w:rFonts w:ascii="Arial" w:hAnsi="Arial" w:cs="Arial"/>
          <w:bCs/>
          <w:color w:val="000000" w:themeColor="text1"/>
          <w:kern w:val="0"/>
          <w:lang w:eastAsia="ja-JP"/>
        </w:rPr>
      </w:pPr>
      <w:r w:rsidRPr="006E34F4">
        <w:rPr>
          <w:rFonts w:ascii="Arial" w:hAnsi="Arial" w:cs="Arial"/>
          <w:bCs/>
          <w:color w:val="000000" w:themeColor="text1"/>
          <w:kern w:val="0"/>
          <w:lang w:eastAsia="ja-JP"/>
        </w:rPr>
        <w:t xml:space="preserve">[6] </w:t>
      </w:r>
      <w:r w:rsidR="00A65FCC" w:rsidRPr="006E34F4">
        <w:rPr>
          <w:rFonts w:ascii="Arial" w:hAnsi="Arial" w:cs="Arial"/>
          <w:color w:val="000000" w:themeColor="text1"/>
          <w:kern w:val="0"/>
          <w:lang w:eastAsia="ja-JP"/>
        </w:rPr>
        <w:t>T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he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="00EE2623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</w:t>
      </w:r>
      <w:r w:rsidR="00A65FCC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check must be done 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within </w:t>
      </w:r>
      <w:r w:rsidR="00E436B1" w:rsidRPr="006E34F4">
        <w:rPr>
          <w:rFonts w:ascii="Arial" w:hAnsi="Arial" w:cs="Arial"/>
          <w:color w:val="000000" w:themeColor="text1"/>
          <w:kern w:val="0"/>
          <w:lang w:eastAsia="ja-JP"/>
        </w:rPr>
        <w:t>five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days </w:t>
      </w:r>
      <w:r w:rsidR="00E436B1" w:rsidRPr="006E34F4">
        <w:rPr>
          <w:rFonts w:ascii="Arial" w:hAnsi="Arial" w:cs="Arial"/>
          <w:color w:val="000000" w:themeColor="text1"/>
          <w:kern w:val="0"/>
          <w:lang w:eastAsia="ja-JP"/>
        </w:rPr>
        <w:t>following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the vesse</w:t>
      </w:r>
      <w:r w:rsidR="00E436B1" w:rsidRPr="006E34F4">
        <w:rPr>
          <w:rFonts w:ascii="Arial" w:hAnsi="Arial" w:cs="Arial"/>
          <w:color w:val="000000" w:themeColor="text1"/>
          <w:kern w:val="0"/>
          <w:lang w:eastAsia="ja-JP"/>
        </w:rPr>
        <w:t>l's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arriv</w:t>
      </w:r>
      <w:r w:rsidR="00E436B1" w:rsidRPr="006E34F4">
        <w:rPr>
          <w:rFonts w:ascii="Arial" w:hAnsi="Arial" w:cs="Arial"/>
          <w:color w:val="000000" w:themeColor="text1"/>
          <w:kern w:val="0"/>
          <w:lang w:eastAsia="ja-JP"/>
        </w:rPr>
        <w:t>al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</w:t>
      </w:r>
      <w:r w:rsidR="00E436B1" w:rsidRPr="006E34F4">
        <w:rPr>
          <w:rFonts w:ascii="Arial" w:hAnsi="Arial" w:cs="Arial"/>
          <w:color w:val="000000" w:themeColor="text1"/>
          <w:kern w:val="0"/>
          <w:lang w:eastAsia="ja-JP"/>
        </w:rPr>
        <w:t>at the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open port. However, if the 5th day is a holiday (</w:t>
      </w:r>
      <w:r w:rsidR="00E436B1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under 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>Japan</w:t>
      </w:r>
      <w:r w:rsidR="00E436B1" w:rsidRPr="006E34F4">
        <w:rPr>
          <w:rFonts w:ascii="Arial" w:hAnsi="Arial" w:cs="Arial"/>
          <w:color w:val="000000" w:themeColor="text1"/>
          <w:kern w:val="0"/>
          <w:lang w:eastAsia="ja-JP"/>
        </w:rPr>
        <w:t>ese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law)</w:t>
      </w:r>
      <w:r w:rsidR="00310E56" w:rsidRPr="006E34F4">
        <w:rPr>
          <w:rFonts w:ascii="Arial" w:hAnsi="Arial" w:cs="Arial"/>
          <w:color w:val="000000" w:themeColor="text1"/>
          <w:kern w:val="0"/>
          <w:lang w:eastAsia="ja-JP"/>
        </w:rPr>
        <w:t>,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the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</w:t>
      </w:r>
      <w:r w:rsidR="00A65FCC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must be checked </w:t>
      </w:r>
      <w:r w:rsidR="00E436B1" w:rsidRPr="006E34F4">
        <w:rPr>
          <w:rFonts w:ascii="Arial" w:hAnsi="Arial" w:cs="Arial"/>
          <w:color w:val="000000" w:themeColor="text1"/>
          <w:kern w:val="0"/>
          <w:lang w:eastAsia="ja-JP"/>
        </w:rPr>
        <w:t>on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the next business day (</w:t>
      </w:r>
      <w:r w:rsidR="004E1684" w:rsidRPr="006E34F4">
        <w:rPr>
          <w:rFonts w:ascii="Arial" w:hAnsi="Arial" w:cs="Arial"/>
          <w:color w:val="000000" w:themeColor="text1"/>
          <w:lang w:eastAsia="ja-JP"/>
        </w:rPr>
        <w:t xml:space="preserve">Customs </w:t>
      </w:r>
      <w:r w:rsidR="004E1684" w:rsidRPr="006E34F4">
        <w:rPr>
          <w:rFonts w:ascii="Arial" w:hAnsi="Arial" w:cs="Arial"/>
          <w:color w:val="000000" w:themeColor="text1"/>
        </w:rPr>
        <w:t>Station</w:t>
      </w:r>
      <w:r w:rsidR="00A52582" w:rsidRPr="006E34F4">
        <w:rPr>
          <w:rFonts w:ascii="Arial" w:hAnsi="Arial" w:cs="Arial"/>
          <w:color w:val="000000" w:themeColor="text1"/>
          <w:kern w:val="0"/>
          <w:lang w:eastAsia="ja-JP"/>
        </w:rPr>
        <w:t>).</w:t>
      </w:r>
    </w:p>
    <w:p w14:paraId="20F5A9D4" w14:textId="60C2F6BF" w:rsidR="006C32B0" w:rsidRPr="006E34F4" w:rsidRDefault="00F636EC" w:rsidP="00246EC2">
      <w:pPr>
        <w:ind w:leftChars="386" w:left="1417" w:hangingChars="258" w:hanging="568"/>
        <w:rPr>
          <w:rFonts w:ascii="Arial" w:hAnsi="Arial" w:cs="Arial"/>
          <w:color w:val="000000" w:themeColor="text1"/>
          <w:kern w:val="0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[7] </w:t>
      </w:r>
      <w:r w:rsidR="006C32B0" w:rsidRPr="006E34F4">
        <w:rPr>
          <w:rFonts w:ascii="Arial" w:hAnsi="Arial" w:cs="Arial"/>
          <w:color w:val="000000" w:themeColor="text1"/>
          <w:lang w:eastAsia="ja-JP"/>
        </w:rPr>
        <w:t>Payment for each arrival is not paid.</w:t>
      </w:r>
    </w:p>
    <w:p w14:paraId="28C5FD84" w14:textId="77777777" w:rsidR="00C001A3" w:rsidRPr="006E34F4" w:rsidRDefault="00F636EC" w:rsidP="00C001A3">
      <w:pPr>
        <w:ind w:leftChars="386" w:left="1417" w:hangingChars="258" w:hanging="568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[8] </w:t>
      </w:r>
      <w:r w:rsidR="00C20B4F" w:rsidRPr="006E34F4">
        <w:rPr>
          <w:rFonts w:ascii="Arial" w:hAnsi="Arial" w:cs="Arial"/>
          <w:color w:val="000000" w:themeColor="text1"/>
        </w:rPr>
        <w:t>Provisional payment is not under declaration.</w:t>
      </w:r>
    </w:p>
    <w:p w14:paraId="41000022" w14:textId="79E8F226" w:rsidR="00C20B4F" w:rsidRPr="006E34F4" w:rsidRDefault="00C001A3" w:rsidP="00C001A3">
      <w:pPr>
        <w:ind w:leftChars="386" w:left="1417" w:hangingChars="258" w:hanging="568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[9] </w:t>
      </w:r>
      <w:r w:rsidR="00C20B4F" w:rsidRPr="006E34F4">
        <w:rPr>
          <w:rFonts w:ascii="Arial" w:hAnsi="Arial" w:cs="Arial"/>
          <w:color w:val="000000" w:themeColor="text1"/>
          <w:lang w:eastAsia="ja-JP"/>
        </w:rPr>
        <w:t xml:space="preserve">In the case of each arrival payment or </w:t>
      </w:r>
      <w:r w:rsidR="00C20B4F" w:rsidRPr="006E34F4">
        <w:rPr>
          <w:rFonts w:ascii="Arial" w:hAnsi="Arial" w:cs="Arial"/>
          <w:color w:val="000000" w:themeColor="text1"/>
          <w:kern w:val="0"/>
        </w:rPr>
        <w:t>provisional payment</w:t>
      </w:r>
      <w:r w:rsidR="00C20B4F" w:rsidRPr="006E34F4">
        <w:rPr>
          <w:rFonts w:ascii="Arial" w:hAnsi="Arial" w:cs="Arial"/>
          <w:color w:val="000000" w:themeColor="text1"/>
          <w:lang w:eastAsia="ja-JP"/>
        </w:rPr>
        <w:t xml:space="preserve"> </w:t>
      </w:r>
      <w:r w:rsidR="00C20B4F" w:rsidRPr="006E34F4">
        <w:rPr>
          <w:rFonts w:ascii="Arial" w:hAnsi="Arial" w:cs="Arial"/>
          <w:color w:val="000000" w:themeColor="text1"/>
          <w:szCs w:val="20"/>
          <w:lang w:eastAsia="ja-JP"/>
        </w:rPr>
        <w:t>(</w:t>
      </w:r>
      <w:r w:rsidR="00C20B4F" w:rsidRPr="006E34F4">
        <w:rPr>
          <w:rFonts w:ascii="Arial" w:eastAsiaTheme="majorEastAsia" w:hAnsi="Arial" w:cs="Arial"/>
          <w:color w:val="000000" w:themeColor="text1"/>
          <w:kern w:val="0"/>
          <w:lang w:eastAsia="ja-JP"/>
        </w:rPr>
        <w:t>Tonnage Due etc. Reduction is excluded</w:t>
      </w:r>
      <w:r w:rsidR="00C20B4F" w:rsidRPr="006E34F4">
        <w:rPr>
          <w:rFonts w:ascii="Arial" w:hAnsi="Arial" w:cs="Arial"/>
          <w:color w:val="000000" w:themeColor="text1"/>
          <w:lang w:eastAsia="ja-JP"/>
        </w:rPr>
        <w:t xml:space="preserve">) check the following: </w:t>
      </w:r>
    </w:p>
    <w:p w14:paraId="78ADC810" w14:textId="529F0548" w:rsidR="00C20B4F" w:rsidRPr="006E34F4" w:rsidRDefault="00C20B4F" w:rsidP="00370B6B">
      <w:pPr>
        <w:ind w:leftChars="515" w:left="1415" w:hangingChars="128" w:hanging="28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  <w:lang w:eastAsia="ja-JP"/>
        </w:rPr>
        <w:t>・</w:t>
      </w:r>
      <w:r w:rsidRPr="006E34F4">
        <w:rPr>
          <w:rFonts w:ascii="Arial" w:hAnsi="Arial" w:cs="Arial"/>
          <w:color w:val="000000" w:themeColor="text1"/>
          <w:kern w:val="0"/>
          <w:lang w:eastAsia="ja-JP"/>
        </w:rPr>
        <w:t>Application of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 Main International Sea Line (Calling at Specified Port) is not registered.</w:t>
      </w:r>
    </w:p>
    <w:p w14:paraId="34D52845" w14:textId="057DBCBF" w:rsidR="00C20B4F" w:rsidRPr="006E34F4" w:rsidRDefault="00C20B4F" w:rsidP="00370B6B">
      <w:pPr>
        <w:ind w:leftChars="515" w:left="1415" w:hangingChars="128" w:hanging="28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  <w:lang w:eastAsia="ja-JP"/>
        </w:rPr>
        <w:t>・</w:t>
      </w:r>
      <w:r w:rsidRPr="006E34F4">
        <w:rPr>
          <w:rFonts w:ascii="Arial" w:hAnsi="Arial" w:cs="Arial"/>
          <w:color w:val="000000" w:themeColor="text1"/>
          <w:kern w:val="0"/>
          <w:lang w:eastAsia="ja-JP"/>
        </w:rPr>
        <w:t>Provisional payment</w:t>
      </w:r>
      <w:r w:rsidRPr="006E34F4">
        <w:rPr>
          <w:rFonts w:ascii="Arial" w:hAnsi="Arial" w:cs="Arial"/>
          <w:color w:val="000000" w:themeColor="text1"/>
          <w:szCs w:val="20"/>
          <w:lang w:eastAsia="ja-JP"/>
        </w:rPr>
        <w:t xml:space="preserve"> (Tonnage Due etc. Reduction is excluded) </w:t>
      </w:r>
      <w:r w:rsidRPr="006E34F4">
        <w:rPr>
          <w:rFonts w:ascii="Arial" w:hAnsi="Arial" w:cs="Arial"/>
          <w:color w:val="000000" w:themeColor="text1"/>
          <w:lang w:eastAsia="ja-JP"/>
        </w:rPr>
        <w:t>is not valid at the open port.</w:t>
      </w:r>
    </w:p>
    <w:p w14:paraId="3F145509" w14:textId="23C42D3A" w:rsidR="00C20B4F" w:rsidRPr="006E34F4" w:rsidRDefault="00F636EC" w:rsidP="00246EC2">
      <w:pPr>
        <w:ind w:leftChars="386" w:left="1417" w:hangingChars="258" w:hanging="568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szCs w:val="20"/>
          <w:lang w:eastAsia="ja-JP"/>
        </w:rPr>
        <w:t xml:space="preserve">[10] </w:t>
      </w:r>
      <w:r w:rsidR="00C20B4F" w:rsidRPr="006E34F4">
        <w:rPr>
          <w:rFonts w:ascii="Arial" w:hAnsi="Arial" w:cs="Arial"/>
          <w:color w:val="000000" w:themeColor="text1"/>
          <w:szCs w:val="20"/>
          <w:lang w:eastAsia="ja-JP"/>
        </w:rPr>
        <w:t xml:space="preserve">If the payment is provisional payment (Tonnage Due etc. Reduction), </w:t>
      </w:r>
      <w:r w:rsidR="00C20B4F" w:rsidRPr="006E34F4">
        <w:rPr>
          <w:rFonts w:ascii="Arial" w:hAnsi="Arial" w:cs="Arial"/>
          <w:color w:val="000000" w:themeColor="text1"/>
          <w:lang w:eastAsia="ja-JP"/>
        </w:rPr>
        <w:t>check the following:</w:t>
      </w:r>
    </w:p>
    <w:p w14:paraId="0A9E5675" w14:textId="740E2767" w:rsidR="00C20B4F" w:rsidRPr="006E34F4" w:rsidRDefault="00C20B4F" w:rsidP="003F124C">
      <w:pPr>
        <w:ind w:leftChars="515" w:left="1415" w:hangingChars="128" w:hanging="282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>・</w:t>
      </w:r>
      <w:r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The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must be</w:t>
      </w:r>
      <w:r w:rsidRPr="006E34F4">
        <w:rPr>
          <w:rFonts w:ascii="Arial" w:hAnsi="Arial" w:cs="Arial"/>
          <w:color w:val="000000" w:themeColor="text1"/>
          <w:szCs w:val="20"/>
          <w:lang w:eastAsia="ja-JP"/>
        </w:rPr>
        <w:t xml:space="preserve"> Tonnage Due etc. Reduction Target.</w:t>
      </w:r>
    </w:p>
    <w:p w14:paraId="460A8CDB" w14:textId="6FE81FA8" w:rsidR="00C20B4F" w:rsidRPr="006E34F4" w:rsidRDefault="00C20B4F" w:rsidP="003F124C">
      <w:pPr>
        <w:ind w:leftChars="515" w:left="1415" w:hangingChars="128" w:hanging="282"/>
        <w:rPr>
          <w:rFonts w:ascii="Arial" w:hAnsi="Arial" w:cs="Arial"/>
          <w:color w:val="000000" w:themeColor="text1"/>
          <w:szCs w:val="20"/>
          <w:lang w:eastAsia="ja-JP"/>
        </w:rPr>
      </w:pPr>
      <w:r w:rsidRPr="006E34F4">
        <w:rPr>
          <w:rFonts w:ascii="Arial" w:hAnsi="Arial" w:cs="Arial"/>
          <w:color w:val="000000" w:themeColor="text1"/>
          <w:szCs w:val="20"/>
          <w:lang w:eastAsia="ja-JP"/>
        </w:rPr>
        <w:t>・</w:t>
      </w:r>
      <w:r w:rsidRPr="006E34F4">
        <w:rPr>
          <w:rFonts w:ascii="Arial" w:hAnsi="Arial" w:cs="Arial"/>
          <w:color w:val="000000" w:themeColor="text1"/>
          <w:szCs w:val="20"/>
          <w:lang w:eastAsia="ja-JP"/>
        </w:rPr>
        <w:t>Provisional payment is not valid.</w:t>
      </w:r>
    </w:p>
    <w:p w14:paraId="6CBB1CB9" w14:textId="477CD297" w:rsidR="00C9392B" w:rsidRPr="006E34F4" w:rsidRDefault="00F636EC" w:rsidP="00EE2623">
      <w:pPr>
        <w:ind w:leftChars="386" w:left="1417" w:hangingChars="258" w:hanging="568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bCs/>
          <w:color w:val="000000" w:themeColor="text1"/>
          <w:kern w:val="0"/>
          <w:lang w:eastAsia="ja-JP"/>
        </w:rPr>
        <w:t xml:space="preserve">[11] </w:t>
      </w:r>
      <w:r w:rsidR="00C20B4F" w:rsidRPr="006E34F4">
        <w:rPr>
          <w:rFonts w:ascii="Arial" w:hAnsi="Arial" w:cs="Arial"/>
          <w:color w:val="000000" w:themeColor="text1"/>
          <w:kern w:val="0"/>
          <w:lang w:eastAsia="ja-JP"/>
        </w:rPr>
        <w:t>"Tonnage due - Tax fee" is not registered.</w:t>
      </w:r>
    </w:p>
    <w:p w14:paraId="42A3EE87" w14:textId="133F2779" w:rsidR="008F0843" w:rsidRPr="006E34F4" w:rsidRDefault="00F636EC" w:rsidP="003F124C">
      <w:pPr>
        <w:ind w:leftChars="193" w:left="425"/>
        <w:rPr>
          <w:rFonts w:ascii="Arial" w:hAnsi="Arial" w:cs="Arial"/>
          <w:color w:val="000000" w:themeColor="text1"/>
          <w:kern w:val="0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(5) </w:t>
      </w:r>
      <w:r w:rsidR="002A57C5" w:rsidRPr="006E34F4">
        <w:rPr>
          <w:rFonts w:ascii="Arial" w:hAnsi="Arial" w:cs="Arial"/>
          <w:color w:val="000000" w:themeColor="text1"/>
          <w:lang w:eastAsia="ja-JP"/>
        </w:rPr>
        <w:t>Vessel Departure Notice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 xml:space="preserve">DB 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>verification</w:t>
      </w:r>
    </w:p>
    <w:p w14:paraId="1FE9D572" w14:textId="7DFBBDCE" w:rsidR="00A52582" w:rsidRPr="006E34F4" w:rsidRDefault="00246EC2" w:rsidP="00246EC2">
      <w:pPr>
        <w:ind w:leftChars="385" w:left="1274" w:hangingChars="194" w:hanging="427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[1] 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If the </w:t>
      </w:r>
      <w:r w:rsidR="002A57C5" w:rsidRPr="006E34F4">
        <w:rPr>
          <w:rFonts w:ascii="Arial" w:hAnsi="Arial" w:cs="Arial"/>
          <w:color w:val="000000" w:themeColor="text1"/>
          <w:lang w:eastAsia="ja-JP"/>
        </w:rPr>
        <w:t>Vessel Departure Notice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S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ubmission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N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umber for the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Submission Number for Vessel Arrival Notice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 entered is registered, the </w:t>
      </w:r>
      <w:r w:rsidR="002A57C5" w:rsidRPr="006E34F4">
        <w:rPr>
          <w:rFonts w:ascii="Arial" w:hAnsi="Arial" w:cs="Arial"/>
          <w:color w:val="000000" w:themeColor="text1"/>
          <w:lang w:eastAsia="ja-JP"/>
        </w:rPr>
        <w:t>Vessel Departure Notice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S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ubmission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N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umber must exist in the </w:t>
      </w:r>
      <w:r w:rsidR="002A57C5" w:rsidRPr="006E34F4">
        <w:rPr>
          <w:rFonts w:ascii="Arial" w:hAnsi="Arial" w:cs="Arial"/>
          <w:color w:val="000000" w:themeColor="text1"/>
          <w:lang w:eastAsia="ja-JP"/>
        </w:rPr>
        <w:t>Vessel Departure Notice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 xml:space="preserve">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="00A52582" w:rsidRPr="006E34F4">
        <w:rPr>
          <w:rFonts w:ascii="Arial" w:hAnsi="Arial" w:cs="Arial"/>
          <w:color w:val="000000" w:themeColor="text1"/>
          <w:lang w:eastAsia="ja-JP"/>
        </w:rPr>
        <w:t>.</w:t>
      </w:r>
    </w:p>
    <w:p w14:paraId="4D2ED3E6" w14:textId="31DA2904" w:rsidR="0057682E" w:rsidRPr="006E34F4" w:rsidRDefault="00246EC2" w:rsidP="00EE2623">
      <w:pPr>
        <w:ind w:leftChars="386" w:left="849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[2] 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The departure permission is not issued </w:t>
      </w:r>
      <w:r w:rsidR="00253434" w:rsidRPr="006E34F4">
        <w:rPr>
          <w:rFonts w:ascii="Arial" w:hAnsi="Arial" w:cs="Arial"/>
          <w:color w:val="000000" w:themeColor="text1"/>
          <w:lang w:eastAsia="ja-JP"/>
        </w:rPr>
        <w:t>at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 the port.</w:t>
      </w:r>
    </w:p>
    <w:p w14:paraId="1883FF11" w14:textId="42ACB54E" w:rsidR="008F0843" w:rsidRPr="006E34F4" w:rsidRDefault="00F636EC" w:rsidP="003F124C">
      <w:pPr>
        <w:ind w:leftChars="193" w:left="425"/>
        <w:rPr>
          <w:rFonts w:ascii="Arial" w:hAnsi="Arial" w:cs="Arial"/>
          <w:color w:val="000000" w:themeColor="text1"/>
          <w:kern w:val="0"/>
        </w:rPr>
      </w:pPr>
      <w:r w:rsidRPr="006E34F4">
        <w:rPr>
          <w:rFonts w:ascii="Arial" w:hAnsi="Arial" w:cs="Arial"/>
          <w:color w:val="000000" w:themeColor="text1"/>
        </w:rPr>
        <w:t xml:space="preserve">(6) </w:t>
      </w:r>
      <w:r w:rsidR="008F0843" w:rsidRPr="006E34F4">
        <w:rPr>
          <w:rFonts w:ascii="Arial" w:hAnsi="Arial" w:cs="Arial"/>
          <w:color w:val="000000" w:themeColor="text1"/>
        </w:rPr>
        <w:t xml:space="preserve">Account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 xml:space="preserve">DB 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>verification</w:t>
      </w:r>
    </w:p>
    <w:p w14:paraId="1ADCE0DB" w14:textId="062C4B02" w:rsidR="007D2961" w:rsidRPr="006E34F4" w:rsidRDefault="00937AC5" w:rsidP="00BD7047">
      <w:pPr>
        <w:pStyle w:val="1txt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>If the selected payment method is a bank transfer, check the following:</w:t>
      </w:r>
    </w:p>
    <w:p w14:paraId="6E1E0A1C" w14:textId="1AA101AD" w:rsidR="00937AC5" w:rsidRPr="006E34F4" w:rsidRDefault="00937AC5" w:rsidP="00F0233F">
      <w:pPr>
        <w:pStyle w:val="1txt"/>
        <w:ind w:leftChars="387" w:left="877" w:hangingChars="12" w:hanging="26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[1] The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A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ccount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N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umber entered exists in the account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Pr="006E34F4">
        <w:rPr>
          <w:rFonts w:ascii="Arial" w:hAnsi="Arial" w:cs="Arial"/>
          <w:color w:val="000000" w:themeColor="text1"/>
          <w:lang w:eastAsia="ja-JP"/>
        </w:rPr>
        <w:t>.</w:t>
      </w:r>
    </w:p>
    <w:p w14:paraId="1176BB20" w14:textId="1ED7BC56" w:rsidR="00937AC5" w:rsidRPr="006E34F4" w:rsidRDefault="00937AC5" w:rsidP="00F0233F">
      <w:pPr>
        <w:pStyle w:val="1txt"/>
        <w:ind w:leftChars="387" w:left="1276" w:hangingChars="193" w:hanging="425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[2] If the </w:t>
      </w:r>
      <w:r w:rsidR="00354CBC" w:rsidRPr="006E34F4">
        <w:rPr>
          <w:rFonts w:ascii="Arial" w:hAnsi="Arial" w:cs="Arial"/>
          <w:color w:val="000000" w:themeColor="text1"/>
          <w:lang w:eastAsia="ja-JP"/>
        </w:rPr>
        <w:t>implementer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 is a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C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arrier, the </w:t>
      </w:r>
      <w:r w:rsidR="00354CBC" w:rsidRPr="006E34F4">
        <w:rPr>
          <w:rFonts w:ascii="Arial" w:hAnsi="Arial" w:cs="Arial"/>
          <w:color w:val="000000" w:themeColor="text1"/>
          <w:lang w:eastAsia="ja-JP"/>
        </w:rPr>
        <w:t>implementer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 and the account holder's name registered in the account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 xml:space="preserve">DB </w:t>
      </w:r>
      <w:r w:rsidRPr="006E34F4">
        <w:rPr>
          <w:rFonts w:ascii="Arial" w:hAnsi="Arial" w:cs="Arial"/>
          <w:color w:val="000000" w:themeColor="text1"/>
          <w:lang w:eastAsia="ja-JP"/>
        </w:rPr>
        <w:t>must be the same or the authorized user is registered in the system.</w:t>
      </w:r>
    </w:p>
    <w:p w14:paraId="340ECDCC" w14:textId="7FEB5464" w:rsidR="00937AC5" w:rsidRPr="006E34F4" w:rsidRDefault="00937AC5" w:rsidP="00FA0C4D">
      <w:pPr>
        <w:pStyle w:val="1txt"/>
        <w:ind w:leftChars="386" w:left="1274" w:hangingChars="193" w:hanging="425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[3] If the </w:t>
      </w:r>
      <w:r w:rsidR="00354CBC" w:rsidRPr="006E34F4">
        <w:rPr>
          <w:rFonts w:ascii="Arial" w:hAnsi="Arial" w:cs="Arial"/>
          <w:color w:val="000000" w:themeColor="text1"/>
          <w:lang w:eastAsia="ja-JP"/>
        </w:rPr>
        <w:t>implementer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 is a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S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hipping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A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gent, and the account holder's name (account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) is the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C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arrier, the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C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arrier and the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V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essel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O</w:t>
      </w:r>
      <w:r w:rsidRPr="006E34F4">
        <w:rPr>
          <w:rFonts w:ascii="Arial" w:hAnsi="Arial" w:cs="Arial"/>
          <w:color w:val="000000" w:themeColor="text1"/>
          <w:lang w:eastAsia="ja-JP"/>
        </w:rPr>
        <w:t>perator must be the same.</w:t>
      </w:r>
    </w:p>
    <w:p w14:paraId="165A5105" w14:textId="5BADEE94" w:rsidR="00937AC5" w:rsidRPr="006E34F4" w:rsidRDefault="00F0233F" w:rsidP="00FA0C4D">
      <w:pPr>
        <w:pStyle w:val="1txt"/>
        <w:ind w:leftChars="386" w:left="1274" w:hangingChars="193" w:hanging="425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[4] 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If the </w:t>
      </w:r>
      <w:r w:rsidR="00354CBC" w:rsidRPr="006E34F4">
        <w:rPr>
          <w:rFonts w:ascii="Arial" w:hAnsi="Arial" w:cs="Arial"/>
          <w:color w:val="000000" w:themeColor="text1"/>
          <w:lang w:eastAsia="ja-JP"/>
        </w:rPr>
        <w:t>implementer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 is a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S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hipping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A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gent and the account holder's name (account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) is not a </w:t>
      </w:r>
      <w:r w:rsidR="000946D8" w:rsidRPr="006E34F4">
        <w:rPr>
          <w:rFonts w:ascii="Arial" w:hAnsi="Arial" w:cs="Arial"/>
          <w:color w:val="000000" w:themeColor="text1"/>
          <w:lang w:eastAsia="ja-JP"/>
        </w:rPr>
        <w:t>C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arrier, the </w:t>
      </w:r>
      <w:r w:rsidR="00354CBC" w:rsidRPr="006E34F4">
        <w:rPr>
          <w:rFonts w:ascii="Arial" w:hAnsi="Arial" w:cs="Arial"/>
          <w:color w:val="000000" w:themeColor="text1"/>
          <w:lang w:eastAsia="ja-JP"/>
        </w:rPr>
        <w:t>implementer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 and the account holder's name (account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>DB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 xml:space="preserve">) </w:t>
      </w:r>
      <w:r w:rsidR="00EE2623" w:rsidRPr="006E34F4">
        <w:rPr>
          <w:rFonts w:ascii="Arial" w:hAnsi="Arial" w:cs="Arial"/>
          <w:color w:val="000000" w:themeColor="text1"/>
          <w:lang w:eastAsia="ja-JP"/>
        </w:rPr>
        <w:t xml:space="preserve">are </w:t>
      </w:r>
      <w:r w:rsidR="00937AC5" w:rsidRPr="006E34F4">
        <w:rPr>
          <w:rFonts w:ascii="Arial" w:hAnsi="Arial" w:cs="Arial"/>
          <w:color w:val="000000" w:themeColor="text1"/>
          <w:lang w:eastAsia="ja-JP"/>
        </w:rPr>
        <w:t>the same or the authorized user is registered in the system.</w:t>
      </w:r>
    </w:p>
    <w:p w14:paraId="5F03664D" w14:textId="77777777" w:rsidR="00F87CAE" w:rsidRPr="006E34F4" w:rsidRDefault="00F87CAE" w:rsidP="00FA0C4D">
      <w:pPr>
        <w:pStyle w:val="1txt"/>
        <w:ind w:leftChars="386" w:left="1281" w:hangingChars="193" w:hanging="432"/>
        <w:rPr>
          <w:rFonts w:ascii="Arial" w:hAnsi="Arial" w:cs="Arial"/>
          <w:color w:val="000000" w:themeColor="text1"/>
          <w:spacing w:val="2"/>
          <w:szCs w:val="22"/>
          <w:lang w:eastAsia="ja-JP"/>
        </w:rPr>
      </w:pPr>
    </w:p>
    <w:p w14:paraId="0E5DD6DA" w14:textId="22B04F77" w:rsidR="007D2961" w:rsidRPr="006E34F4" w:rsidRDefault="00F636EC" w:rsidP="00246EC2">
      <w:pPr>
        <w:rPr>
          <w:rFonts w:ascii="Arial" w:hAnsi="Arial" w:cs="Arial"/>
          <w:color w:val="000000" w:themeColor="text1"/>
          <w:kern w:val="0"/>
        </w:rPr>
      </w:pPr>
      <w:r w:rsidRPr="006E34F4">
        <w:rPr>
          <w:rFonts w:ascii="Arial" w:hAnsi="Arial" w:cs="Arial"/>
          <w:color w:val="000000" w:themeColor="text1"/>
        </w:rPr>
        <w:t>5.</w:t>
      </w:r>
      <w:r w:rsidR="00246EC2" w:rsidRPr="006E34F4">
        <w:rPr>
          <w:rFonts w:ascii="Arial" w:hAnsi="Arial" w:cs="Arial"/>
          <w:color w:val="000000" w:themeColor="text1"/>
        </w:rPr>
        <w:t xml:space="preserve"> </w:t>
      </w:r>
      <w:r w:rsidR="00937AC5" w:rsidRPr="006E34F4">
        <w:rPr>
          <w:rFonts w:ascii="Arial" w:hAnsi="Arial" w:cs="Arial"/>
          <w:color w:val="000000" w:themeColor="text1"/>
        </w:rPr>
        <w:t>Processing Details</w:t>
      </w:r>
    </w:p>
    <w:p w14:paraId="410817F3" w14:textId="1000556E" w:rsidR="00B80484" w:rsidRPr="006E34F4" w:rsidRDefault="00B80484" w:rsidP="00431ED7">
      <w:pPr>
        <w:pStyle w:val="1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(1)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937AC5" w:rsidRPr="006E34F4">
        <w:rPr>
          <w:rFonts w:ascii="Arial" w:hAnsi="Arial" w:cs="Arial"/>
          <w:color w:val="000000" w:themeColor="text1"/>
        </w:rPr>
        <w:t>Input verification</w:t>
      </w:r>
    </w:p>
    <w:p w14:paraId="465D696C" w14:textId="597A7471" w:rsidR="00D16EE3" w:rsidRPr="006E34F4" w:rsidRDefault="00D16EE3" w:rsidP="00D16EE3">
      <w:pPr>
        <w:pStyle w:val="refer"/>
        <w:ind w:leftChars="386" w:left="849" w:firstLineChars="194" w:firstLine="427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>Check If the above-mentioned input information is satisfied, successfully completed it if they are met, and carries out subsequent process after specifying “00000-0000-0000” for the Process Result Code.</w:t>
      </w:r>
    </w:p>
    <w:p w14:paraId="5A061F35" w14:textId="01ABE701" w:rsidR="00F0233F" w:rsidRPr="006E34F4" w:rsidRDefault="00C27513" w:rsidP="00EE2623">
      <w:pPr>
        <w:pStyle w:val="refer"/>
        <w:ind w:leftChars="386" w:left="849" w:firstLineChars="194" w:firstLine="427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An error shall be declared if it is not satisfied, and outputs the Process Result Output after specifying a value other than “00000-0000-0000” for the Process Result Code.(Refer to “list of </w:t>
      </w:r>
      <w:r w:rsidR="00895F99" w:rsidRPr="006E34F4">
        <w:rPr>
          <w:rFonts w:ascii="Arial" w:hAnsi="Arial" w:cs="Arial"/>
          <w:color w:val="000000" w:themeColor="text1"/>
        </w:rPr>
        <w:t>Process Result Codes</w:t>
      </w:r>
      <w:r w:rsidRPr="006E34F4">
        <w:rPr>
          <w:rFonts w:ascii="Arial" w:hAnsi="Arial" w:cs="Arial"/>
          <w:color w:val="000000" w:themeColor="text1"/>
        </w:rPr>
        <w:t>” for the error contents.)</w:t>
      </w:r>
    </w:p>
    <w:p w14:paraId="7EB259F4" w14:textId="2A1CF617" w:rsidR="00937AC5" w:rsidRPr="006E34F4" w:rsidRDefault="00B80484" w:rsidP="00F0233F">
      <w:pPr>
        <w:pStyle w:val="1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(2)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937AC5" w:rsidRPr="006E34F4">
        <w:rPr>
          <w:rFonts w:ascii="Arial" w:hAnsi="Arial" w:cs="Arial"/>
          <w:color w:val="000000" w:themeColor="text1"/>
        </w:rPr>
        <w:t xml:space="preserve">Process to issue the </w:t>
      </w:r>
      <w:r w:rsidR="00895F99" w:rsidRPr="006E34F4">
        <w:rPr>
          <w:rFonts w:ascii="Arial" w:hAnsi="Arial" w:cs="Arial"/>
          <w:color w:val="000000" w:themeColor="text1"/>
        </w:rPr>
        <w:t>Tonnage Due etc. Payment Declaration Number</w:t>
      </w:r>
      <w:r w:rsidR="00937AC5" w:rsidRPr="006E34F4">
        <w:rPr>
          <w:rFonts w:ascii="Arial" w:hAnsi="Arial" w:cs="Arial"/>
          <w:color w:val="000000" w:themeColor="text1"/>
        </w:rPr>
        <w:t xml:space="preserve"> </w:t>
      </w:r>
    </w:p>
    <w:p w14:paraId="71FA6877" w14:textId="0105F434" w:rsidR="00937AC5" w:rsidRPr="006E34F4" w:rsidRDefault="00937AC5" w:rsidP="00EE2623">
      <w:pPr>
        <w:pStyle w:val="11"/>
        <w:ind w:left="1276" w:hanging="85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ab/>
        <w:t xml:space="preserve">The system issues the </w:t>
      </w:r>
      <w:r w:rsidR="00895F99" w:rsidRPr="006E34F4">
        <w:rPr>
          <w:rFonts w:ascii="Arial" w:hAnsi="Arial" w:cs="Arial"/>
          <w:color w:val="000000" w:themeColor="text1"/>
        </w:rPr>
        <w:t>Tonnage Due etc. Payment Declaration Number</w:t>
      </w:r>
      <w:r w:rsidRPr="006E34F4">
        <w:rPr>
          <w:rFonts w:ascii="Arial" w:hAnsi="Arial" w:cs="Arial"/>
          <w:color w:val="000000" w:themeColor="text1"/>
        </w:rPr>
        <w:t>.</w:t>
      </w:r>
    </w:p>
    <w:p w14:paraId="3D09559C" w14:textId="7FE38985" w:rsidR="00B80484" w:rsidRPr="006E34F4" w:rsidRDefault="00B80484" w:rsidP="00431ED7">
      <w:pPr>
        <w:pStyle w:val="1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(3)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937AC5" w:rsidRPr="006E34F4">
        <w:rPr>
          <w:rFonts w:ascii="Arial" w:hAnsi="Arial" w:cs="Arial"/>
          <w:color w:val="000000" w:themeColor="text1"/>
        </w:rPr>
        <w:t>Process to determine the government office to submit the declaration</w:t>
      </w:r>
    </w:p>
    <w:p w14:paraId="35E16B25" w14:textId="2A13E587" w:rsidR="00F55C50" w:rsidRPr="006E34F4" w:rsidRDefault="00937AC5" w:rsidP="00EE2623">
      <w:pPr>
        <w:pStyle w:val="11"/>
        <w:ind w:left="1276" w:hanging="850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ab/>
        <w:t>The Customs</w:t>
      </w:r>
      <w:r w:rsidR="00895F99" w:rsidRPr="006E34F4">
        <w:rPr>
          <w:rFonts w:ascii="Arial" w:hAnsi="Arial" w:cs="Arial"/>
          <w:color w:val="000000" w:themeColor="text1"/>
        </w:rPr>
        <w:t xml:space="preserve"> Station</w:t>
      </w:r>
      <w:r w:rsidRPr="006E34F4">
        <w:rPr>
          <w:rFonts w:ascii="Arial" w:hAnsi="Arial" w:cs="Arial"/>
          <w:color w:val="000000" w:themeColor="text1"/>
        </w:rPr>
        <w:t xml:space="preserve"> (government office) that controls the port entered is the government office </w:t>
      </w:r>
      <w:r w:rsidR="00253434" w:rsidRPr="006E34F4">
        <w:rPr>
          <w:rFonts w:ascii="Arial" w:hAnsi="Arial" w:cs="Arial"/>
          <w:color w:val="000000" w:themeColor="text1"/>
        </w:rPr>
        <w:t>at which to</w:t>
      </w:r>
      <w:r w:rsidRPr="006E34F4">
        <w:rPr>
          <w:rFonts w:ascii="Arial" w:hAnsi="Arial" w:cs="Arial"/>
          <w:color w:val="000000" w:themeColor="text1"/>
        </w:rPr>
        <w:t xml:space="preserve"> submit the declaration.</w:t>
      </w:r>
    </w:p>
    <w:p w14:paraId="10B2BC85" w14:textId="2B6F5570" w:rsidR="00B80484" w:rsidRPr="006E34F4" w:rsidRDefault="00F636EC" w:rsidP="00246EC2">
      <w:pPr>
        <w:ind w:leftChars="193" w:left="425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(4) </w:t>
      </w:r>
      <w:r w:rsidR="00790F84" w:rsidRPr="006E34F4">
        <w:rPr>
          <w:rFonts w:ascii="Arial" w:hAnsi="Arial" w:cs="Arial"/>
          <w:color w:val="000000" w:themeColor="text1"/>
        </w:rPr>
        <w:t xml:space="preserve">Process to calculate </w:t>
      </w:r>
      <w:r w:rsidR="00253434" w:rsidRPr="006E34F4">
        <w:rPr>
          <w:rFonts w:ascii="Arial" w:hAnsi="Arial" w:cs="Arial"/>
          <w:color w:val="000000" w:themeColor="text1"/>
        </w:rPr>
        <w:t xml:space="preserve">the </w:t>
      </w:r>
      <w:r w:rsidR="00790F84" w:rsidRPr="006E34F4">
        <w:rPr>
          <w:rFonts w:ascii="Arial" w:hAnsi="Arial" w:cs="Arial"/>
          <w:color w:val="000000" w:themeColor="text1"/>
        </w:rPr>
        <w:t>tonnage due amount</w:t>
      </w:r>
    </w:p>
    <w:p w14:paraId="4306A252" w14:textId="7F8AA01D" w:rsidR="00790F84" w:rsidRPr="006E34F4" w:rsidRDefault="00790F84" w:rsidP="00FA0C4D">
      <w:pPr>
        <w:ind w:leftChars="580" w:left="1276" w:firstLineChars="5" w:firstLine="11"/>
        <w:rPr>
          <w:rFonts w:ascii="Arial" w:hAnsi="Arial" w:cs="Arial"/>
          <w:color w:val="000000" w:themeColor="text1"/>
          <w:kern w:val="0"/>
          <w:szCs w:val="22"/>
          <w:lang w:eastAsia="ja-JP"/>
        </w:rPr>
      </w:pP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Calculate the tonnage due </w:t>
      </w:r>
      <w:r w:rsidR="00FA0C4D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using the following formula:</w:t>
      </w:r>
      <w:r w:rsidR="00FA0C4D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br/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Note: If the calculated tax amount is non-zero, perform the following operations.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br/>
        <w:t xml:space="preserve">  </w:t>
      </w:r>
      <w:r w:rsidR="00F0233F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   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If the tax amount is 0 yen (error), output the process result.</w:t>
      </w:r>
    </w:p>
    <w:p w14:paraId="708DF42F" w14:textId="2D582D18" w:rsidR="00790F84" w:rsidRPr="006E34F4" w:rsidRDefault="00790F84" w:rsidP="005C65F1">
      <w:pPr>
        <w:suppressAutoHyphens/>
        <w:wordWrap w:val="0"/>
        <w:adjustRightInd w:val="0"/>
        <w:ind w:left="851"/>
        <w:jc w:val="left"/>
        <w:textAlignment w:val="baseline"/>
        <w:rPr>
          <w:rFonts w:ascii="Arial" w:hAnsi="Arial" w:cs="Arial"/>
          <w:color w:val="000000" w:themeColor="text1"/>
          <w:spacing w:val="2"/>
          <w:kern w:val="0"/>
          <w:szCs w:val="22"/>
          <w:lang w:eastAsia="ja-JP"/>
        </w:rPr>
      </w:pP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[1] Payment for each arrival</w:t>
      </w:r>
    </w:p>
    <w:p w14:paraId="151D9F0A" w14:textId="052AB5EB" w:rsidR="00790F84" w:rsidRPr="006E34F4" w:rsidRDefault="00790F84" w:rsidP="00F0233F">
      <w:pPr>
        <w:suppressAutoHyphens/>
        <w:wordWrap w:val="0"/>
        <w:adjustRightInd w:val="0"/>
        <w:ind w:leftChars="664" w:left="1701" w:hangingChars="109" w:hanging="240"/>
        <w:jc w:val="left"/>
        <w:textAlignment w:val="baseline"/>
        <w:rPr>
          <w:rFonts w:ascii="Arial" w:hAnsi="Arial" w:cs="Arial"/>
          <w:color w:val="000000" w:themeColor="text1"/>
          <w:kern w:val="0"/>
          <w:szCs w:val="22"/>
          <w:lang w:eastAsia="ja-JP"/>
        </w:rPr>
      </w:pP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Tonnage due </w:t>
      </w:r>
      <w:r w:rsidR="00253434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a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mount </w:t>
      </w:r>
      <w:r w:rsidRPr="006E34F4">
        <w:rPr>
          <w:rFonts w:ascii="Arial" w:hAnsi="Arial" w:cs="Arial"/>
          <w:color w:val="000000" w:themeColor="text1"/>
          <w:kern w:val="0"/>
          <w:szCs w:val="22"/>
          <w:vertAlign w:val="superscript"/>
          <w:lang w:eastAsia="ja-JP"/>
        </w:rPr>
        <w:t xml:space="preserve">*1 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Net </w:t>
      </w:r>
      <w:r w:rsidR="00895F99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T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onnage </w:t>
      </w:r>
      <w:r w:rsidRPr="006E34F4">
        <w:rPr>
          <w:rFonts w:ascii="Arial" w:hAnsi="Arial" w:cs="Arial"/>
          <w:color w:val="000000" w:themeColor="text1"/>
          <w:kern w:val="0"/>
          <w:szCs w:val="22"/>
          <w:vertAlign w:val="superscript"/>
          <w:lang w:eastAsia="ja-JP"/>
        </w:rPr>
        <w:t>*2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x (Tonnage tax rate (payment for each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br/>
        <w:t>arrival) + Special tonnage tax rate (payment for each arrival))</w:t>
      </w:r>
    </w:p>
    <w:p w14:paraId="0A8BCE76" w14:textId="41181A19" w:rsidR="00790F84" w:rsidRPr="006E34F4" w:rsidRDefault="00790F84" w:rsidP="005C65F1">
      <w:pPr>
        <w:suppressAutoHyphens/>
        <w:wordWrap w:val="0"/>
        <w:adjustRightInd w:val="0"/>
        <w:ind w:leftChars="387" w:left="1522" w:hangingChars="305" w:hanging="671"/>
        <w:jc w:val="left"/>
        <w:textAlignment w:val="baseline"/>
        <w:rPr>
          <w:rFonts w:ascii="Arial" w:hAnsi="Arial" w:cs="Arial"/>
          <w:color w:val="000000" w:themeColor="text1"/>
          <w:kern w:val="0"/>
          <w:szCs w:val="22"/>
          <w:lang w:eastAsia="ja-JP"/>
        </w:rPr>
      </w:pP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[2] Provisional payment</w:t>
      </w:r>
      <w:r w:rsidR="00F52F94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</w:t>
      </w:r>
      <w:r w:rsidR="00F52F94" w:rsidRPr="006E34F4">
        <w:rPr>
          <w:rFonts w:ascii="Arial" w:hAnsi="Arial" w:cs="Arial"/>
          <w:color w:val="000000" w:themeColor="text1"/>
          <w:szCs w:val="20"/>
          <w:lang w:eastAsia="ja-JP"/>
        </w:rPr>
        <w:t>(</w:t>
      </w:r>
      <w:r w:rsidR="002B7A89" w:rsidRPr="006E34F4">
        <w:rPr>
          <w:rFonts w:ascii="Arial" w:hAnsi="Arial" w:cs="Arial"/>
          <w:color w:val="000000" w:themeColor="text1"/>
          <w:szCs w:val="20"/>
          <w:lang w:eastAsia="ja-JP"/>
        </w:rPr>
        <w:t xml:space="preserve">Tonnage Due etc. Reduction </w:t>
      </w:r>
      <w:r w:rsidR="00F52F94" w:rsidRPr="006E34F4">
        <w:rPr>
          <w:rFonts w:ascii="Arial" w:hAnsi="Arial" w:cs="Arial"/>
          <w:color w:val="000000" w:themeColor="text1"/>
          <w:szCs w:val="20"/>
          <w:lang w:eastAsia="ja-JP"/>
        </w:rPr>
        <w:t>is excluded)</w:t>
      </w:r>
      <w:r w:rsidR="00F87CAE" w:rsidRPr="006E34F4">
        <w:rPr>
          <w:rFonts w:ascii="Arial" w:hAnsi="Arial" w:cs="Arial"/>
          <w:color w:val="000000" w:themeColor="text1"/>
          <w:szCs w:val="20"/>
          <w:lang w:eastAsia="ja-JP"/>
        </w:rPr>
        <w:t xml:space="preserve"> 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br/>
        <w:t xml:space="preserve">Tonnage due mount </w:t>
      </w:r>
      <w:r w:rsidRPr="006E34F4">
        <w:rPr>
          <w:rFonts w:ascii="Arial" w:hAnsi="Arial" w:cs="Arial"/>
          <w:color w:val="000000" w:themeColor="text1"/>
          <w:kern w:val="0"/>
          <w:szCs w:val="22"/>
          <w:vertAlign w:val="superscript"/>
          <w:lang w:eastAsia="ja-JP"/>
        </w:rPr>
        <w:t xml:space="preserve">*1 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Net </w:t>
      </w:r>
      <w:r w:rsidR="00895F99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T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onnage </w:t>
      </w:r>
      <w:r w:rsidRPr="006E34F4">
        <w:rPr>
          <w:rFonts w:ascii="Arial" w:hAnsi="Arial" w:cs="Arial"/>
          <w:color w:val="000000" w:themeColor="text1"/>
          <w:kern w:val="0"/>
          <w:szCs w:val="22"/>
          <w:vertAlign w:val="superscript"/>
          <w:lang w:eastAsia="ja-JP"/>
        </w:rPr>
        <w:t>*2</w:t>
      </w: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x (Tonnage tax rate (provisional pay) + Special tonnage tax rate (provisional payment))</w:t>
      </w:r>
    </w:p>
    <w:p w14:paraId="458DB3E5" w14:textId="21280FDE" w:rsidR="00E617E1" w:rsidRPr="006E34F4" w:rsidRDefault="00E617E1" w:rsidP="005C65F1">
      <w:pPr>
        <w:suppressAutoHyphens/>
        <w:wordWrap w:val="0"/>
        <w:adjustRightInd w:val="0"/>
        <w:ind w:leftChars="387" w:left="1522" w:hangingChars="305" w:hanging="671"/>
        <w:jc w:val="left"/>
        <w:textAlignment w:val="baseline"/>
        <w:rPr>
          <w:rFonts w:ascii="Arial" w:hAnsi="Arial" w:cs="Arial"/>
          <w:color w:val="000000" w:themeColor="text1"/>
          <w:kern w:val="0"/>
          <w:szCs w:val="22"/>
          <w:lang w:eastAsia="ja-JP"/>
        </w:rPr>
      </w:pPr>
      <w:r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[3]</w:t>
      </w:r>
      <w:r w:rsidR="00CE7B16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</w:t>
      </w:r>
      <w:r w:rsidR="00ED2D48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Provisional payment</w:t>
      </w:r>
      <w:r w:rsidRPr="006E34F4">
        <w:rPr>
          <w:rFonts w:ascii="Arial" w:hAnsi="Arial" w:cs="Arial"/>
          <w:color w:val="000000" w:themeColor="text1"/>
          <w:szCs w:val="20"/>
          <w:lang w:eastAsia="ja-JP"/>
        </w:rPr>
        <w:t xml:space="preserve"> (</w:t>
      </w:r>
      <w:r w:rsidR="002B7A89" w:rsidRPr="006E34F4">
        <w:rPr>
          <w:rFonts w:ascii="Arial" w:hAnsi="Arial" w:cs="Arial"/>
          <w:color w:val="000000" w:themeColor="text1"/>
          <w:szCs w:val="20"/>
          <w:lang w:eastAsia="ja-JP"/>
        </w:rPr>
        <w:t>Tonnage Due etc. Reduction</w:t>
      </w:r>
      <w:r w:rsidRPr="006E34F4">
        <w:rPr>
          <w:rFonts w:ascii="Arial" w:hAnsi="Arial" w:cs="Arial"/>
          <w:color w:val="000000" w:themeColor="text1"/>
          <w:szCs w:val="20"/>
          <w:lang w:eastAsia="ja-JP"/>
        </w:rPr>
        <w:t>)</w:t>
      </w:r>
      <w:r w:rsidR="00FA0C4D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</w:t>
      </w:r>
      <w:r w:rsidR="00FA0C4D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br/>
      </w:r>
      <w:r w:rsidR="00A166A7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Tonnage due mount </w:t>
      </w:r>
      <w:r w:rsidR="00A166A7" w:rsidRPr="006E34F4">
        <w:rPr>
          <w:rFonts w:ascii="Arial" w:hAnsi="Arial" w:cs="Arial"/>
          <w:color w:val="000000" w:themeColor="text1"/>
          <w:kern w:val="0"/>
          <w:szCs w:val="22"/>
          <w:vertAlign w:val="superscript"/>
          <w:lang w:eastAsia="ja-JP"/>
        </w:rPr>
        <w:t xml:space="preserve">*1 </w:t>
      </w:r>
      <w:r w:rsidR="00A166A7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Net Tonnage </w:t>
      </w:r>
      <w:r w:rsidR="00A166A7" w:rsidRPr="006E34F4">
        <w:rPr>
          <w:rFonts w:ascii="Arial" w:hAnsi="Arial" w:cs="Arial"/>
          <w:color w:val="000000" w:themeColor="text1"/>
          <w:kern w:val="0"/>
          <w:szCs w:val="22"/>
          <w:vertAlign w:val="superscript"/>
          <w:lang w:eastAsia="ja-JP"/>
        </w:rPr>
        <w:t>*2</w:t>
      </w:r>
      <w:r w:rsidR="00A166A7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x (</w:t>
      </w:r>
      <w:r w:rsidR="00B650E3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Tonnage tax rate (Tonnage Due etc. </w:t>
      </w:r>
      <w:r w:rsidR="00B650E3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br/>
        <w:t>Reduction)</w:t>
      </w:r>
      <w:r w:rsidR="009462B3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</w:t>
      </w:r>
      <w:r w:rsidR="00B650E3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(provisional pay)</w:t>
      </w:r>
      <w:r w:rsidR="00FA3C9B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</w:t>
      </w:r>
      <w:r w:rsidR="00B650E3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+ Special tonnage tax rate (Tonnage Due etc. </w:t>
      </w:r>
      <w:r w:rsidR="00B650E3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br/>
        <w:t>Reduction)</w:t>
      </w:r>
      <w:r w:rsidR="00526BA5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 xml:space="preserve"> </w:t>
      </w:r>
      <w:r w:rsidR="00B650E3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(provisional payment</w:t>
      </w:r>
      <w:r w:rsidR="00FA3C9B" w:rsidRPr="006E34F4">
        <w:rPr>
          <w:rFonts w:ascii="Arial" w:hAnsi="Arial" w:cs="Arial"/>
          <w:color w:val="000000" w:themeColor="text1"/>
          <w:kern w:val="0"/>
          <w:szCs w:val="22"/>
          <w:lang w:eastAsia="ja-JP"/>
        </w:rPr>
        <w:t>))</w:t>
      </w:r>
    </w:p>
    <w:p w14:paraId="0434E975" w14:textId="232D1D2F" w:rsidR="00790F84" w:rsidRPr="006E34F4" w:rsidRDefault="00790F84" w:rsidP="00F0233F">
      <w:pPr>
        <w:suppressAutoHyphens/>
        <w:wordWrap w:val="0"/>
        <w:adjustRightInd w:val="0"/>
        <w:ind w:left="722" w:firstLineChars="100" w:firstLine="224"/>
        <w:jc w:val="left"/>
        <w:textAlignment w:val="baseline"/>
        <w:rPr>
          <w:rFonts w:ascii="Arial" w:hAnsi="Arial" w:cs="Arial"/>
          <w:color w:val="000000" w:themeColor="text1"/>
          <w:spacing w:val="2"/>
          <w:kern w:val="0"/>
          <w:szCs w:val="22"/>
          <w:lang w:eastAsia="ja-JP"/>
        </w:rPr>
      </w:pPr>
      <w:r w:rsidRPr="006E34F4">
        <w:rPr>
          <w:rFonts w:ascii="Arial" w:hAnsi="Arial" w:cs="Arial"/>
          <w:color w:val="000000" w:themeColor="text1"/>
          <w:spacing w:val="2"/>
          <w:kern w:val="0"/>
          <w:szCs w:val="22"/>
          <w:lang w:eastAsia="ja-JP"/>
        </w:rPr>
        <w:tab/>
        <w:t>(*1) Tonnage tax amount: Less than 100 yen - Round down</w:t>
      </w:r>
    </w:p>
    <w:p w14:paraId="45F4C99E" w14:textId="71B0DFC8" w:rsidR="00610C6C" w:rsidRPr="006E34F4" w:rsidRDefault="0090600C" w:rsidP="00EE2623">
      <w:pPr>
        <w:suppressAutoHyphens/>
        <w:wordWrap w:val="0"/>
        <w:adjustRightInd w:val="0"/>
        <w:ind w:left="722" w:firstLineChars="100" w:firstLine="224"/>
        <w:jc w:val="left"/>
        <w:textAlignment w:val="baseline"/>
        <w:rPr>
          <w:rFonts w:ascii="Arial" w:hAnsi="Arial" w:cs="Arial"/>
          <w:color w:val="000000" w:themeColor="text1"/>
          <w:spacing w:val="2"/>
          <w:kern w:val="0"/>
          <w:szCs w:val="22"/>
          <w:lang w:eastAsia="ja-JP"/>
        </w:rPr>
      </w:pPr>
      <w:r w:rsidRPr="006E34F4">
        <w:rPr>
          <w:rFonts w:ascii="Arial" w:hAnsi="Arial" w:cs="Arial"/>
          <w:color w:val="000000" w:themeColor="text1"/>
          <w:spacing w:val="2"/>
          <w:kern w:val="0"/>
          <w:szCs w:val="22"/>
          <w:lang w:eastAsia="ja-JP"/>
        </w:rPr>
        <w:tab/>
      </w:r>
      <w:r w:rsidR="00790F84" w:rsidRPr="006E34F4">
        <w:rPr>
          <w:rFonts w:ascii="Arial" w:hAnsi="Arial" w:cs="Arial"/>
          <w:color w:val="000000" w:themeColor="text1"/>
          <w:spacing w:val="2"/>
          <w:kern w:val="0"/>
          <w:szCs w:val="22"/>
          <w:lang w:eastAsia="ja-JP"/>
        </w:rPr>
        <w:t xml:space="preserve">(*2) Net </w:t>
      </w:r>
      <w:r w:rsidR="00895F99" w:rsidRPr="006E34F4">
        <w:rPr>
          <w:rFonts w:ascii="Arial" w:hAnsi="Arial" w:cs="Arial"/>
          <w:color w:val="000000" w:themeColor="text1"/>
          <w:spacing w:val="2"/>
          <w:kern w:val="0"/>
          <w:szCs w:val="22"/>
          <w:lang w:eastAsia="ja-JP"/>
        </w:rPr>
        <w:t>T</w:t>
      </w:r>
      <w:r w:rsidR="00790F84" w:rsidRPr="006E34F4">
        <w:rPr>
          <w:rFonts w:ascii="Arial" w:hAnsi="Arial" w:cs="Arial"/>
          <w:color w:val="000000" w:themeColor="text1"/>
          <w:spacing w:val="2"/>
          <w:kern w:val="0"/>
          <w:szCs w:val="22"/>
          <w:lang w:eastAsia="ja-JP"/>
        </w:rPr>
        <w:t>onnage: Less than a ton - Round up</w:t>
      </w:r>
    </w:p>
    <w:p w14:paraId="53FDC3AD" w14:textId="06999910" w:rsidR="00790F84" w:rsidRPr="006E34F4" w:rsidRDefault="00B80484" w:rsidP="00F0233F">
      <w:pPr>
        <w:pStyle w:val="1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(5)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790F84" w:rsidRPr="006E34F4">
        <w:rPr>
          <w:rFonts w:ascii="Arial" w:hAnsi="Arial" w:cs="Arial"/>
          <w:color w:val="000000" w:themeColor="text1"/>
        </w:rPr>
        <w:t xml:space="preserve">Process to cancel </w:t>
      </w:r>
      <w:r w:rsidR="00840604" w:rsidRPr="006E34F4">
        <w:rPr>
          <w:rFonts w:ascii="Arial" w:hAnsi="Arial" w:cs="Arial"/>
          <w:color w:val="000000" w:themeColor="text1"/>
        </w:rPr>
        <w:t>the</w:t>
      </w:r>
      <w:r w:rsidR="00790F84" w:rsidRPr="006E34F4">
        <w:rPr>
          <w:rFonts w:ascii="Arial" w:hAnsi="Arial" w:cs="Arial"/>
          <w:color w:val="000000" w:themeColor="text1"/>
        </w:rPr>
        <w:t xml:space="preserve"> suspended departure permission</w:t>
      </w:r>
    </w:p>
    <w:p w14:paraId="4DF815B8" w14:textId="062825B5" w:rsidR="00F55C50" w:rsidRPr="006E34F4" w:rsidRDefault="00A65FCC" w:rsidP="00EE2623">
      <w:pPr>
        <w:pStyle w:val="11"/>
        <w:ind w:firstLine="426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T</w:t>
      </w:r>
      <w:r w:rsidR="00A1703C" w:rsidRPr="006E34F4">
        <w:rPr>
          <w:rFonts w:ascii="Arial" w:hAnsi="Arial" w:cs="Arial"/>
          <w:color w:val="000000" w:themeColor="text1"/>
        </w:rPr>
        <w:t xml:space="preserve">he </w:t>
      </w:r>
      <w:r w:rsidR="002A57C5" w:rsidRPr="006E34F4">
        <w:rPr>
          <w:rFonts w:ascii="Arial" w:hAnsi="Arial" w:cs="Arial"/>
          <w:color w:val="000000" w:themeColor="text1"/>
        </w:rPr>
        <w:t>Vessel Departure Notice</w:t>
      </w:r>
      <w:r w:rsidR="00A1703C" w:rsidRPr="006E34F4">
        <w:rPr>
          <w:rFonts w:ascii="Arial" w:hAnsi="Arial" w:cs="Arial"/>
          <w:color w:val="000000" w:themeColor="text1"/>
        </w:rPr>
        <w:t xml:space="preserve"> </w:t>
      </w:r>
      <w:r w:rsidRPr="006E34F4">
        <w:rPr>
          <w:rFonts w:ascii="Arial" w:hAnsi="Arial" w:cs="Arial"/>
          <w:color w:val="000000" w:themeColor="text1"/>
        </w:rPr>
        <w:t xml:space="preserve">is submitted </w:t>
      </w:r>
      <w:r w:rsidR="00A1703C" w:rsidRPr="006E34F4">
        <w:rPr>
          <w:rFonts w:ascii="Arial" w:hAnsi="Arial" w:cs="Arial"/>
          <w:color w:val="000000" w:themeColor="text1"/>
        </w:rPr>
        <w:t xml:space="preserve">before this procedure </w:t>
      </w:r>
      <w:r w:rsidRPr="006E34F4">
        <w:rPr>
          <w:rFonts w:ascii="Arial" w:hAnsi="Arial" w:cs="Arial"/>
          <w:color w:val="000000" w:themeColor="text1"/>
        </w:rPr>
        <w:t xml:space="preserve">is performed </w:t>
      </w:r>
      <w:r w:rsidR="00A1703C" w:rsidRPr="006E34F4">
        <w:rPr>
          <w:rFonts w:ascii="Arial" w:hAnsi="Arial" w:cs="Arial"/>
          <w:color w:val="000000" w:themeColor="text1"/>
        </w:rPr>
        <w:t xml:space="preserve">and the departure permission is suspended </w:t>
      </w:r>
      <w:r w:rsidR="00253434" w:rsidRPr="006E34F4">
        <w:rPr>
          <w:rFonts w:ascii="Arial" w:hAnsi="Arial" w:cs="Arial"/>
          <w:color w:val="000000" w:themeColor="text1"/>
        </w:rPr>
        <w:t>due to</w:t>
      </w:r>
      <w:r w:rsidR="00A1703C" w:rsidRPr="006E34F4">
        <w:rPr>
          <w:rFonts w:ascii="Arial" w:hAnsi="Arial" w:cs="Arial"/>
          <w:color w:val="000000" w:themeColor="text1"/>
        </w:rPr>
        <w:t xml:space="preserve"> non-payment of tonnage due, and the tonnage due </w:t>
      </w:r>
      <w:r w:rsidRPr="006E34F4">
        <w:rPr>
          <w:rFonts w:ascii="Arial" w:hAnsi="Arial" w:cs="Arial"/>
          <w:color w:val="000000" w:themeColor="text1"/>
        </w:rPr>
        <w:t xml:space="preserve">is </w:t>
      </w:r>
      <w:r w:rsidR="00840604" w:rsidRPr="006E34F4">
        <w:rPr>
          <w:rFonts w:ascii="Arial" w:hAnsi="Arial" w:cs="Arial"/>
          <w:color w:val="000000" w:themeColor="text1"/>
        </w:rPr>
        <w:t xml:space="preserve">paid </w:t>
      </w:r>
      <w:r w:rsidR="00A1703C" w:rsidRPr="006E34F4">
        <w:rPr>
          <w:rFonts w:ascii="Arial" w:hAnsi="Arial" w:cs="Arial"/>
          <w:color w:val="000000" w:themeColor="text1"/>
        </w:rPr>
        <w:t xml:space="preserve">by </w:t>
      </w:r>
      <w:r w:rsidRPr="006E34F4">
        <w:rPr>
          <w:rFonts w:ascii="Arial" w:hAnsi="Arial" w:cs="Arial"/>
          <w:color w:val="000000" w:themeColor="text1"/>
        </w:rPr>
        <w:t xml:space="preserve">this procedure </w:t>
      </w:r>
      <w:r w:rsidR="00A1703C" w:rsidRPr="006E34F4">
        <w:rPr>
          <w:rFonts w:ascii="Arial" w:hAnsi="Arial" w:cs="Arial"/>
          <w:color w:val="000000" w:themeColor="text1"/>
        </w:rPr>
        <w:t>perform</w:t>
      </w:r>
      <w:r w:rsidRPr="006E34F4">
        <w:rPr>
          <w:rFonts w:ascii="Arial" w:hAnsi="Arial" w:cs="Arial"/>
          <w:color w:val="000000" w:themeColor="text1"/>
        </w:rPr>
        <w:t>ed</w:t>
      </w:r>
      <w:r w:rsidR="00A1703C" w:rsidRPr="006E34F4">
        <w:rPr>
          <w:rFonts w:ascii="Arial" w:hAnsi="Arial" w:cs="Arial"/>
          <w:color w:val="000000" w:themeColor="text1"/>
        </w:rPr>
        <w:t>, the suspension is cancelled.</w:t>
      </w:r>
    </w:p>
    <w:p w14:paraId="2619C591" w14:textId="0839155D" w:rsidR="00B80484" w:rsidRPr="006E34F4" w:rsidRDefault="00B80484" w:rsidP="00431ED7">
      <w:pPr>
        <w:pStyle w:val="1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(6)</w:t>
      </w:r>
      <w:r w:rsidR="00431ED7"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</w:rPr>
        <w:t xml:space="preserve">Vessel </w:t>
      </w:r>
      <w:r w:rsidR="00EE2623" w:rsidRPr="006E34F4">
        <w:rPr>
          <w:rFonts w:ascii="Arial" w:hAnsi="Arial" w:cs="Arial"/>
          <w:color w:val="000000" w:themeColor="text1"/>
        </w:rPr>
        <w:t xml:space="preserve">DB </w:t>
      </w:r>
      <w:r w:rsidRPr="006E34F4">
        <w:rPr>
          <w:rFonts w:ascii="Arial" w:hAnsi="Arial" w:cs="Arial"/>
          <w:color w:val="000000" w:themeColor="text1"/>
        </w:rPr>
        <w:t>process</w:t>
      </w:r>
    </w:p>
    <w:p w14:paraId="46AB74D2" w14:textId="7D587127" w:rsidR="00F55C50" w:rsidRPr="006E34F4" w:rsidRDefault="00A1703C" w:rsidP="00EE2623">
      <w:pPr>
        <w:pStyle w:val="1txt"/>
        <w:ind w:firstLineChars="280" w:firstLine="616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For </w:t>
      </w:r>
      <w:r w:rsidR="00253434" w:rsidRPr="006E34F4">
        <w:rPr>
          <w:rFonts w:ascii="Arial" w:hAnsi="Arial" w:cs="Arial"/>
          <w:color w:val="000000" w:themeColor="text1"/>
          <w:lang w:eastAsia="ja-JP"/>
        </w:rPr>
        <w:t xml:space="preserve">a </w:t>
      </w:r>
      <w:r w:rsidRPr="006E34F4">
        <w:rPr>
          <w:rFonts w:ascii="Arial" w:hAnsi="Arial" w:cs="Arial"/>
          <w:color w:val="000000" w:themeColor="text1"/>
          <w:lang w:eastAsia="ja-JP"/>
        </w:rPr>
        <w:t>provisional payment, register "Provisional payment".</w:t>
      </w:r>
    </w:p>
    <w:p w14:paraId="146CA009" w14:textId="01988BBF" w:rsidR="00A1703C" w:rsidRPr="006E34F4" w:rsidRDefault="00B80484" w:rsidP="00431ED7">
      <w:pPr>
        <w:pStyle w:val="1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(7)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354CBC" w:rsidRPr="006E34F4">
        <w:rPr>
          <w:rFonts w:ascii="Arial" w:hAnsi="Arial" w:cs="Arial"/>
          <w:color w:val="000000" w:themeColor="text1"/>
        </w:rPr>
        <w:t>Vessel Entry Notice</w:t>
      </w:r>
      <w:r w:rsidR="00A1703C" w:rsidRPr="006E34F4">
        <w:rPr>
          <w:rFonts w:ascii="Arial" w:hAnsi="Arial" w:cs="Arial"/>
          <w:color w:val="000000" w:themeColor="text1"/>
        </w:rPr>
        <w:t xml:space="preserve"> </w:t>
      </w:r>
      <w:r w:rsidR="00EE2623" w:rsidRPr="006E34F4">
        <w:rPr>
          <w:rFonts w:ascii="Arial" w:hAnsi="Arial" w:cs="Arial"/>
          <w:color w:val="000000" w:themeColor="text1"/>
        </w:rPr>
        <w:t xml:space="preserve">DB </w:t>
      </w:r>
      <w:r w:rsidR="00A1703C" w:rsidRPr="006E34F4">
        <w:rPr>
          <w:rFonts w:ascii="Arial" w:hAnsi="Arial" w:cs="Arial"/>
          <w:color w:val="000000" w:themeColor="text1"/>
        </w:rPr>
        <w:t>process</w:t>
      </w:r>
    </w:p>
    <w:p w14:paraId="1E5E1376" w14:textId="0589E262" w:rsidR="00A1703C" w:rsidRPr="006E34F4" w:rsidRDefault="00F636EC" w:rsidP="00246EC2">
      <w:pPr>
        <w:ind w:leftChars="386" w:left="849"/>
        <w:rPr>
          <w:rFonts w:ascii="Arial" w:hAnsi="Arial" w:cs="Arial"/>
          <w:color w:val="000000" w:themeColor="text1"/>
          <w:kern w:val="0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[1] </w:t>
      </w:r>
      <w:r w:rsidR="00A1703C" w:rsidRPr="006E34F4">
        <w:rPr>
          <w:rFonts w:ascii="Arial" w:hAnsi="Arial" w:cs="Arial"/>
          <w:color w:val="000000" w:themeColor="text1"/>
          <w:lang w:eastAsia="ja-JP"/>
        </w:rPr>
        <w:t>Register "</w:t>
      </w:r>
      <w:r w:rsidR="00895F99" w:rsidRPr="006E34F4">
        <w:rPr>
          <w:rFonts w:ascii="Arial" w:hAnsi="Arial" w:cs="Arial"/>
          <w:color w:val="000000" w:themeColor="text1"/>
          <w:lang w:eastAsia="ja-JP"/>
        </w:rPr>
        <w:t>Tonnage Due Payment Declaration</w:t>
      </w:r>
      <w:r w:rsidR="00A1703C" w:rsidRPr="006E34F4">
        <w:rPr>
          <w:rFonts w:ascii="Arial" w:hAnsi="Arial" w:cs="Arial"/>
          <w:color w:val="000000" w:themeColor="text1"/>
          <w:lang w:eastAsia="ja-JP"/>
        </w:rPr>
        <w:t>".</w:t>
      </w:r>
    </w:p>
    <w:p w14:paraId="346C568F" w14:textId="3F0F3B59" w:rsidR="00F55C50" w:rsidRPr="006E34F4" w:rsidRDefault="00F636EC" w:rsidP="00EE2623">
      <w:pPr>
        <w:ind w:leftChars="386" w:left="849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[2] </w:t>
      </w:r>
      <w:r w:rsidR="00A1703C" w:rsidRPr="006E34F4">
        <w:rPr>
          <w:rFonts w:ascii="Arial" w:hAnsi="Arial" w:cs="Arial"/>
          <w:color w:val="000000" w:themeColor="text1"/>
          <w:lang w:eastAsia="ja-JP"/>
        </w:rPr>
        <w:t xml:space="preserve">Registered "Paid" if the payment method is set </w:t>
      </w:r>
      <w:r w:rsidR="00253434" w:rsidRPr="006E34F4">
        <w:rPr>
          <w:rFonts w:ascii="Arial" w:hAnsi="Arial" w:cs="Arial"/>
          <w:color w:val="000000" w:themeColor="text1"/>
          <w:lang w:eastAsia="ja-JP"/>
        </w:rPr>
        <w:t>as a</w:t>
      </w:r>
      <w:r w:rsidR="00A1703C" w:rsidRPr="006E34F4">
        <w:rPr>
          <w:rFonts w:ascii="Arial" w:hAnsi="Arial" w:cs="Arial"/>
          <w:color w:val="000000" w:themeColor="text1"/>
          <w:lang w:eastAsia="ja-JP"/>
        </w:rPr>
        <w:t xml:space="preserve"> bank transfer.</w:t>
      </w:r>
    </w:p>
    <w:p w14:paraId="1C79945C" w14:textId="02454761" w:rsidR="00B80484" w:rsidRPr="006E34F4" w:rsidRDefault="00B80484" w:rsidP="00431ED7">
      <w:pPr>
        <w:pStyle w:val="1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(8)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895F99" w:rsidRPr="006E34F4">
        <w:rPr>
          <w:rFonts w:ascii="Arial" w:hAnsi="Arial" w:cs="Arial"/>
          <w:color w:val="000000" w:themeColor="text1"/>
        </w:rPr>
        <w:t>Tonnage Due Payment Declaration</w:t>
      </w:r>
      <w:r w:rsidR="00A1703C" w:rsidRPr="006E34F4">
        <w:rPr>
          <w:rFonts w:ascii="Arial" w:hAnsi="Arial" w:cs="Arial"/>
          <w:color w:val="000000" w:themeColor="text1"/>
        </w:rPr>
        <w:t xml:space="preserve"> </w:t>
      </w:r>
      <w:r w:rsidR="00EE2623" w:rsidRPr="006E34F4">
        <w:rPr>
          <w:rFonts w:ascii="Arial" w:hAnsi="Arial" w:cs="Arial"/>
          <w:color w:val="000000" w:themeColor="text1"/>
        </w:rPr>
        <w:t xml:space="preserve">DB </w:t>
      </w:r>
      <w:r w:rsidR="00A1703C" w:rsidRPr="006E34F4">
        <w:rPr>
          <w:rFonts w:ascii="Arial" w:hAnsi="Arial" w:cs="Arial"/>
          <w:color w:val="000000" w:themeColor="text1"/>
        </w:rPr>
        <w:t>process</w:t>
      </w:r>
    </w:p>
    <w:p w14:paraId="6DC1A5A2" w14:textId="7284B80A" w:rsidR="00A1703C" w:rsidRPr="006E34F4" w:rsidRDefault="00431ED7" w:rsidP="00431ED7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[1]</w:t>
      </w:r>
      <w:r w:rsidRPr="006E34F4">
        <w:rPr>
          <w:rFonts w:ascii="Arial" w:hAnsi="Arial" w:cs="Arial"/>
          <w:color w:val="000000" w:themeColor="text1"/>
        </w:rPr>
        <w:tab/>
      </w:r>
      <w:r w:rsidR="00A1703C" w:rsidRPr="006E34F4">
        <w:rPr>
          <w:rFonts w:ascii="Arial" w:hAnsi="Arial" w:cs="Arial"/>
          <w:color w:val="000000" w:themeColor="text1"/>
        </w:rPr>
        <w:t>Register the information (</w:t>
      </w:r>
      <w:r w:rsidR="00895F99" w:rsidRPr="006E34F4">
        <w:rPr>
          <w:rFonts w:ascii="Arial" w:hAnsi="Arial" w:cs="Arial"/>
          <w:color w:val="000000" w:themeColor="text1"/>
        </w:rPr>
        <w:t>Tonnage Due etc. Payment Declaration Number</w:t>
      </w:r>
      <w:r w:rsidR="00A1703C" w:rsidRPr="006E34F4">
        <w:rPr>
          <w:rFonts w:ascii="Arial" w:hAnsi="Arial" w:cs="Arial"/>
          <w:color w:val="000000" w:themeColor="text1"/>
        </w:rPr>
        <w:t xml:space="preserve"> (issued by the system) in the </w:t>
      </w:r>
      <w:r w:rsidR="00895F99" w:rsidRPr="006E34F4">
        <w:rPr>
          <w:rFonts w:ascii="Arial" w:hAnsi="Arial" w:cs="Arial"/>
          <w:color w:val="000000" w:themeColor="text1"/>
        </w:rPr>
        <w:t>Tonnage Due Payment Declaration</w:t>
      </w:r>
      <w:r w:rsidR="00A1703C" w:rsidRPr="006E34F4">
        <w:rPr>
          <w:rFonts w:ascii="Arial" w:hAnsi="Arial" w:cs="Arial"/>
          <w:color w:val="000000" w:themeColor="text1"/>
        </w:rPr>
        <w:t xml:space="preserve">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="00895F99" w:rsidRPr="006E34F4">
        <w:rPr>
          <w:rFonts w:ascii="Arial" w:hAnsi="Arial" w:cs="Arial"/>
          <w:color w:val="000000" w:themeColor="text1"/>
        </w:rPr>
        <w:t>)</w:t>
      </w:r>
      <w:r w:rsidR="00A1703C" w:rsidRPr="006E34F4">
        <w:rPr>
          <w:rFonts w:ascii="Arial" w:hAnsi="Arial" w:cs="Arial"/>
          <w:color w:val="000000" w:themeColor="text1"/>
        </w:rPr>
        <w:t>.</w:t>
      </w:r>
    </w:p>
    <w:p w14:paraId="5DAB12C8" w14:textId="77777777" w:rsidR="005C65F1" w:rsidRPr="006E34F4" w:rsidRDefault="00431ED7" w:rsidP="005C65F1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[2]</w:t>
      </w:r>
      <w:r w:rsidRPr="006E34F4">
        <w:rPr>
          <w:rFonts w:ascii="Arial" w:hAnsi="Arial" w:cs="Arial"/>
          <w:color w:val="000000" w:themeColor="text1"/>
        </w:rPr>
        <w:tab/>
      </w:r>
      <w:r w:rsidR="00DB2386" w:rsidRPr="006E34F4">
        <w:rPr>
          <w:rFonts w:ascii="Arial" w:hAnsi="Arial" w:cs="Arial"/>
          <w:color w:val="000000" w:themeColor="text1"/>
        </w:rPr>
        <w:t>Register the entered contents.</w:t>
      </w:r>
    </w:p>
    <w:p w14:paraId="3A647442" w14:textId="53EED0CA" w:rsidR="00A1703C" w:rsidRPr="006E34F4" w:rsidRDefault="00431ED7" w:rsidP="005C65F1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[3]</w:t>
      </w:r>
      <w:r w:rsidRPr="006E34F4">
        <w:rPr>
          <w:rFonts w:ascii="Arial" w:hAnsi="Arial" w:cs="Arial"/>
          <w:color w:val="000000" w:themeColor="text1"/>
        </w:rPr>
        <w:tab/>
      </w:r>
      <w:r w:rsidR="00A1703C" w:rsidRPr="006E34F4">
        <w:rPr>
          <w:rFonts w:ascii="Arial" w:hAnsi="Arial" w:cs="Arial"/>
          <w:color w:val="000000" w:themeColor="text1"/>
        </w:rPr>
        <w:t xml:space="preserve">If the tonnage due is paid from </w:t>
      </w:r>
      <w:r w:rsidR="009949FB" w:rsidRPr="006E34F4">
        <w:rPr>
          <w:rFonts w:ascii="Arial" w:hAnsi="Arial" w:cs="Arial"/>
          <w:color w:val="000000" w:themeColor="text1"/>
        </w:rPr>
        <w:t>a</w:t>
      </w:r>
      <w:r w:rsidR="00A1703C" w:rsidRPr="006E34F4">
        <w:rPr>
          <w:rFonts w:ascii="Arial" w:hAnsi="Arial" w:cs="Arial"/>
          <w:color w:val="000000" w:themeColor="text1"/>
        </w:rPr>
        <w:t xml:space="preserve"> "Real-time account", register </w:t>
      </w:r>
      <w:r w:rsidR="00234A7F" w:rsidRPr="006E34F4">
        <w:rPr>
          <w:rFonts w:ascii="Arial" w:hAnsi="Arial" w:cs="Arial"/>
          <w:color w:val="000000" w:themeColor="text1"/>
        </w:rPr>
        <w:t>"Processing real-</w:t>
      </w:r>
      <w:r w:rsidR="00EE2623" w:rsidRPr="006E34F4">
        <w:rPr>
          <w:rFonts w:ascii="Arial" w:hAnsi="Arial" w:cs="Arial"/>
          <w:color w:val="000000" w:themeColor="text1"/>
        </w:rPr>
        <w:t>time account (debit)".</w:t>
      </w:r>
    </w:p>
    <w:p w14:paraId="388DBC13" w14:textId="38665077" w:rsidR="00022A37" w:rsidRPr="006E34F4" w:rsidRDefault="00F636EC" w:rsidP="005C65F1">
      <w:pPr>
        <w:ind w:leftChars="193" w:left="425"/>
        <w:rPr>
          <w:rFonts w:ascii="Arial" w:hAnsi="Arial" w:cs="Arial"/>
          <w:color w:val="000000" w:themeColor="text1"/>
          <w:kern w:val="0"/>
        </w:rPr>
      </w:pPr>
      <w:r w:rsidRPr="006E34F4">
        <w:rPr>
          <w:rFonts w:ascii="Arial" w:hAnsi="Arial" w:cs="Arial"/>
          <w:color w:val="000000" w:themeColor="text1"/>
        </w:rPr>
        <w:t xml:space="preserve">(9) </w:t>
      </w:r>
      <w:r w:rsidR="00022A37" w:rsidRPr="006E34F4">
        <w:rPr>
          <w:rFonts w:ascii="Arial" w:hAnsi="Arial" w:cs="Arial"/>
          <w:color w:val="000000" w:themeColor="text1"/>
        </w:rPr>
        <w:t>Payment process</w:t>
      </w:r>
    </w:p>
    <w:p w14:paraId="30750244" w14:textId="77777777" w:rsidR="00022A37" w:rsidRPr="006E34F4" w:rsidRDefault="009E63E4" w:rsidP="00431ED7">
      <w:pPr>
        <w:pStyle w:val="A6"/>
        <w:rPr>
          <w:rFonts w:ascii="Arial" w:hAnsi="Arial" w:cs="Arial"/>
          <w:color w:val="000000" w:themeColor="text1"/>
          <w:szCs w:val="22"/>
        </w:rPr>
      </w:pPr>
      <w:r w:rsidRPr="006E34F4">
        <w:rPr>
          <w:rFonts w:ascii="Arial" w:hAnsi="Arial" w:cs="Arial"/>
          <w:color w:val="000000" w:themeColor="text1"/>
        </w:rPr>
        <w:t>(A)</w:t>
      </w:r>
      <w:r w:rsidR="00431ED7"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</w:rPr>
        <w:t>Real-time account process</w:t>
      </w:r>
    </w:p>
    <w:p w14:paraId="13E4AA9F" w14:textId="3A3A263F" w:rsidR="00022A37" w:rsidRPr="006E34F4" w:rsidRDefault="00022A37" w:rsidP="00431ED7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(a)</w:t>
      </w:r>
      <w:r w:rsidR="00431ED7"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</w:rPr>
        <w:t xml:space="preserve">Fund </w:t>
      </w:r>
      <w:r w:rsidR="00EE2623" w:rsidRPr="006E34F4">
        <w:rPr>
          <w:rFonts w:ascii="Arial" w:hAnsi="Arial" w:cs="Arial"/>
          <w:color w:val="000000" w:themeColor="text1"/>
        </w:rPr>
        <w:t xml:space="preserve">DB </w:t>
      </w:r>
      <w:r w:rsidRPr="006E34F4">
        <w:rPr>
          <w:rFonts w:ascii="Arial" w:hAnsi="Arial" w:cs="Arial"/>
          <w:color w:val="000000" w:themeColor="text1"/>
        </w:rPr>
        <w:t xml:space="preserve">process </w:t>
      </w:r>
    </w:p>
    <w:p w14:paraId="467246EA" w14:textId="0CAE33F6" w:rsidR="00022A37" w:rsidRPr="006E34F4" w:rsidRDefault="00431ED7" w:rsidP="00431ED7">
      <w:pPr>
        <w:pStyle w:val="120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[1]</w:t>
      </w:r>
      <w:r w:rsidRPr="006E34F4">
        <w:rPr>
          <w:rFonts w:ascii="Arial" w:hAnsi="Arial" w:cs="Arial"/>
          <w:color w:val="000000" w:themeColor="text1"/>
        </w:rPr>
        <w:tab/>
      </w:r>
      <w:r w:rsidR="00234A7F" w:rsidRPr="006E34F4">
        <w:rPr>
          <w:rFonts w:ascii="Arial" w:hAnsi="Arial" w:cs="Arial"/>
          <w:color w:val="000000" w:themeColor="text1"/>
        </w:rPr>
        <w:t xml:space="preserve">Register the payment information in the fund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="00234A7F" w:rsidRPr="006E34F4">
        <w:rPr>
          <w:rFonts w:ascii="Arial" w:hAnsi="Arial" w:cs="Arial"/>
          <w:color w:val="000000" w:themeColor="text1"/>
        </w:rPr>
        <w:t>.</w:t>
      </w:r>
    </w:p>
    <w:p w14:paraId="29175ED8" w14:textId="1571E359" w:rsidR="00022A37" w:rsidRPr="006E34F4" w:rsidRDefault="00431ED7" w:rsidP="00431ED7">
      <w:pPr>
        <w:pStyle w:val="12"/>
        <w:ind w:left="1701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[2]</w:t>
      </w:r>
      <w:r w:rsidRPr="006E34F4">
        <w:rPr>
          <w:rFonts w:ascii="Arial" w:hAnsi="Arial" w:cs="Arial"/>
          <w:color w:val="000000" w:themeColor="text1"/>
        </w:rPr>
        <w:tab/>
      </w:r>
      <w:r w:rsidR="00022A37" w:rsidRPr="006E34F4">
        <w:rPr>
          <w:rFonts w:ascii="Arial" w:hAnsi="Arial" w:cs="Arial"/>
          <w:color w:val="000000" w:themeColor="text1"/>
          <w:kern w:val="0"/>
        </w:rPr>
        <w:t>Regis</w:t>
      </w:r>
      <w:r w:rsidR="00234A7F" w:rsidRPr="006E34F4">
        <w:rPr>
          <w:rFonts w:ascii="Arial" w:hAnsi="Arial" w:cs="Arial"/>
          <w:color w:val="000000" w:themeColor="text1"/>
          <w:kern w:val="0"/>
        </w:rPr>
        <w:t xml:space="preserve">ter the </w:t>
      </w:r>
      <w:r w:rsidR="00A55C2E" w:rsidRPr="006E34F4">
        <w:rPr>
          <w:rFonts w:ascii="Arial" w:hAnsi="Arial" w:cs="Arial"/>
          <w:color w:val="000000" w:themeColor="text1"/>
          <w:kern w:val="0"/>
        </w:rPr>
        <w:t>Amount of Duty</w:t>
      </w:r>
      <w:r w:rsidR="00234A7F" w:rsidRPr="006E34F4">
        <w:rPr>
          <w:rFonts w:ascii="Arial" w:hAnsi="Arial" w:cs="Arial"/>
          <w:color w:val="000000" w:themeColor="text1"/>
          <w:kern w:val="0"/>
        </w:rPr>
        <w:t xml:space="preserve"> to be paid.</w:t>
      </w:r>
    </w:p>
    <w:p w14:paraId="2B01F8AA" w14:textId="4AF9AEE9" w:rsidR="00234A7F" w:rsidRPr="006E34F4" w:rsidRDefault="00431ED7" w:rsidP="00431ED7">
      <w:pPr>
        <w:pStyle w:val="12"/>
        <w:ind w:left="1701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[3]</w:t>
      </w:r>
      <w:r w:rsidRPr="006E34F4">
        <w:rPr>
          <w:rFonts w:ascii="Arial" w:hAnsi="Arial" w:cs="Arial"/>
          <w:color w:val="000000" w:themeColor="text1"/>
        </w:rPr>
        <w:tab/>
      </w:r>
      <w:r w:rsidR="00022A37" w:rsidRPr="006E34F4">
        <w:rPr>
          <w:rFonts w:ascii="Arial" w:hAnsi="Arial" w:cs="Arial"/>
          <w:color w:val="000000" w:themeColor="text1"/>
        </w:rPr>
        <w:t xml:space="preserve">Register </w:t>
      </w:r>
      <w:r w:rsidR="00234A7F" w:rsidRPr="006E34F4">
        <w:rPr>
          <w:rFonts w:ascii="Arial" w:hAnsi="Arial" w:cs="Arial"/>
          <w:color w:val="000000" w:themeColor="text1"/>
        </w:rPr>
        <w:t>"Insufficient balance (account) ".</w:t>
      </w:r>
    </w:p>
    <w:p w14:paraId="52A99B81" w14:textId="63CFC851" w:rsidR="00022A37" w:rsidRPr="006E34F4" w:rsidRDefault="00022A37" w:rsidP="00431ED7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(b)</w:t>
      </w:r>
      <w:r w:rsidR="00431ED7"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</w:rPr>
        <w:t xml:space="preserve">MPN payment </w:t>
      </w:r>
      <w:r w:rsidR="00EE2623" w:rsidRPr="006E34F4">
        <w:rPr>
          <w:rFonts w:ascii="Arial" w:hAnsi="Arial" w:cs="Arial"/>
          <w:color w:val="000000" w:themeColor="text1"/>
        </w:rPr>
        <w:t xml:space="preserve">DB </w:t>
      </w:r>
      <w:r w:rsidRPr="006E34F4">
        <w:rPr>
          <w:rFonts w:ascii="Arial" w:hAnsi="Arial" w:cs="Arial"/>
          <w:color w:val="000000" w:themeColor="text1"/>
        </w:rPr>
        <w:t>process</w:t>
      </w:r>
    </w:p>
    <w:p w14:paraId="4FBF900F" w14:textId="3BE9F870" w:rsidR="00022A37" w:rsidRPr="006E34F4" w:rsidRDefault="00431ED7" w:rsidP="00431ED7">
      <w:pPr>
        <w:pStyle w:val="120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[1]</w:t>
      </w:r>
      <w:r w:rsidRPr="006E34F4">
        <w:rPr>
          <w:rFonts w:ascii="Arial" w:hAnsi="Arial" w:cs="Arial"/>
          <w:color w:val="000000" w:themeColor="text1"/>
        </w:rPr>
        <w:tab/>
      </w:r>
      <w:r w:rsidR="00022A37" w:rsidRPr="006E34F4">
        <w:rPr>
          <w:rFonts w:ascii="Arial" w:hAnsi="Arial" w:cs="Arial"/>
          <w:color w:val="000000" w:themeColor="text1"/>
        </w:rPr>
        <w:t xml:space="preserve">Issue the </w:t>
      </w:r>
      <w:r w:rsidR="00BE78DE" w:rsidRPr="006E34F4">
        <w:rPr>
          <w:rFonts w:ascii="Arial" w:hAnsi="Arial" w:cs="Arial"/>
          <w:color w:val="000000" w:themeColor="text1"/>
        </w:rPr>
        <w:t>P</w:t>
      </w:r>
      <w:r w:rsidR="00022A37" w:rsidRPr="006E34F4">
        <w:rPr>
          <w:rFonts w:ascii="Arial" w:hAnsi="Arial" w:cs="Arial"/>
          <w:color w:val="000000" w:themeColor="text1"/>
        </w:rPr>
        <w:t xml:space="preserve">ayment </w:t>
      </w:r>
      <w:r w:rsidR="00BE78DE" w:rsidRPr="006E34F4">
        <w:rPr>
          <w:rFonts w:ascii="Arial" w:hAnsi="Arial" w:cs="Arial"/>
          <w:color w:val="000000" w:themeColor="text1"/>
        </w:rPr>
        <w:t>N</w:t>
      </w:r>
      <w:r w:rsidR="00022A37" w:rsidRPr="006E34F4">
        <w:rPr>
          <w:rFonts w:ascii="Arial" w:hAnsi="Arial" w:cs="Arial"/>
          <w:color w:val="000000" w:themeColor="text1"/>
        </w:rPr>
        <w:t xml:space="preserve">umber and the </w:t>
      </w:r>
      <w:r w:rsidR="00BE78DE" w:rsidRPr="006E34F4">
        <w:rPr>
          <w:rFonts w:ascii="Arial" w:hAnsi="Arial" w:cs="Arial"/>
          <w:color w:val="000000" w:themeColor="text1"/>
        </w:rPr>
        <w:t>C</w:t>
      </w:r>
      <w:r w:rsidR="00022A37" w:rsidRPr="006E34F4">
        <w:rPr>
          <w:rFonts w:ascii="Arial" w:hAnsi="Arial" w:cs="Arial"/>
          <w:color w:val="000000" w:themeColor="text1"/>
        </w:rPr>
        <w:t xml:space="preserve">onfirmation </w:t>
      </w:r>
      <w:r w:rsidR="00BE78DE" w:rsidRPr="006E34F4">
        <w:rPr>
          <w:rFonts w:ascii="Arial" w:hAnsi="Arial" w:cs="Arial"/>
          <w:color w:val="000000" w:themeColor="text1"/>
        </w:rPr>
        <w:t>N</w:t>
      </w:r>
      <w:r w:rsidR="00022A37" w:rsidRPr="006E34F4">
        <w:rPr>
          <w:rFonts w:ascii="Arial" w:hAnsi="Arial" w:cs="Arial"/>
          <w:color w:val="000000" w:themeColor="text1"/>
        </w:rPr>
        <w:t>umber.</w:t>
      </w:r>
    </w:p>
    <w:p w14:paraId="03067FD8" w14:textId="51858A70" w:rsidR="00022A37" w:rsidRPr="006E34F4" w:rsidRDefault="00431ED7" w:rsidP="00431ED7">
      <w:pPr>
        <w:pStyle w:val="120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[2]</w:t>
      </w:r>
      <w:r w:rsidRPr="006E34F4">
        <w:rPr>
          <w:rFonts w:ascii="Arial" w:hAnsi="Arial" w:cs="Arial"/>
          <w:color w:val="000000" w:themeColor="text1"/>
        </w:rPr>
        <w:tab/>
      </w:r>
      <w:r w:rsidR="00234A7F" w:rsidRPr="006E34F4">
        <w:rPr>
          <w:rFonts w:ascii="Arial" w:hAnsi="Arial" w:cs="Arial"/>
          <w:color w:val="000000" w:themeColor="text1"/>
        </w:rPr>
        <w:t xml:space="preserve">Register the payment information in the NPN payment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="00234A7F" w:rsidRPr="006E34F4">
        <w:rPr>
          <w:rFonts w:ascii="Arial" w:hAnsi="Arial" w:cs="Arial"/>
          <w:color w:val="000000" w:themeColor="text1"/>
        </w:rPr>
        <w:t>.</w:t>
      </w:r>
    </w:p>
    <w:p w14:paraId="2B6346A1" w14:textId="19ECA806" w:rsidR="00022A37" w:rsidRPr="006E34F4" w:rsidRDefault="00431ED7" w:rsidP="00431ED7">
      <w:pPr>
        <w:pStyle w:val="120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[3]</w:t>
      </w:r>
      <w:r w:rsidRPr="006E34F4">
        <w:rPr>
          <w:rFonts w:ascii="Arial" w:hAnsi="Arial" w:cs="Arial"/>
          <w:color w:val="000000" w:themeColor="text1"/>
        </w:rPr>
        <w:tab/>
      </w:r>
      <w:r w:rsidR="00022A37" w:rsidRPr="006E34F4">
        <w:rPr>
          <w:rFonts w:ascii="Arial" w:hAnsi="Arial" w:cs="Arial"/>
          <w:color w:val="000000" w:themeColor="text1"/>
          <w:kern w:val="0"/>
        </w:rPr>
        <w:t xml:space="preserve">Register the </w:t>
      </w:r>
      <w:r w:rsidR="00A55C2E" w:rsidRPr="006E34F4">
        <w:rPr>
          <w:rFonts w:ascii="Arial" w:hAnsi="Arial" w:cs="Arial"/>
          <w:color w:val="000000" w:themeColor="text1"/>
          <w:kern w:val="0"/>
        </w:rPr>
        <w:t>Amount of Duty</w:t>
      </w:r>
      <w:r w:rsidR="00022A37" w:rsidRPr="006E34F4">
        <w:rPr>
          <w:rFonts w:ascii="Arial" w:hAnsi="Arial" w:cs="Arial"/>
          <w:color w:val="000000" w:themeColor="text1"/>
          <w:kern w:val="0"/>
        </w:rPr>
        <w:t xml:space="preserve"> to be paid.</w:t>
      </w:r>
    </w:p>
    <w:p w14:paraId="6FF499DF" w14:textId="01E56F69" w:rsidR="00B37B51" w:rsidRPr="006E34F4" w:rsidRDefault="00D24F11" w:rsidP="00697C7B">
      <w:pPr>
        <w:pStyle w:val="12"/>
        <w:ind w:leftChars="386" w:left="1274" w:hangingChars="193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(c)</w:t>
      </w:r>
      <w:r w:rsidR="00697C7B"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</w:rPr>
        <w:t>Transmission process</w:t>
      </w:r>
    </w:p>
    <w:p w14:paraId="03F2798E" w14:textId="0B1E5DA6" w:rsidR="00B37B51" w:rsidRPr="006E34F4" w:rsidRDefault="00234A7F" w:rsidP="00504524">
      <w:pPr>
        <w:pStyle w:val="12"/>
        <w:ind w:firstLine="0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Send the request </w:t>
      </w:r>
      <w:r w:rsidR="00B37B51" w:rsidRPr="006E34F4">
        <w:rPr>
          <w:rFonts w:ascii="Arial" w:hAnsi="Arial" w:cs="Arial"/>
          <w:color w:val="000000" w:themeColor="text1"/>
        </w:rPr>
        <w:t xml:space="preserve">Message </w:t>
      </w:r>
      <w:r w:rsidRPr="006E34F4">
        <w:rPr>
          <w:rFonts w:ascii="Arial" w:hAnsi="Arial" w:cs="Arial"/>
          <w:color w:val="000000" w:themeColor="text1"/>
        </w:rPr>
        <w:t>(bank transfer) to the web server (real-time account).</w:t>
      </w:r>
    </w:p>
    <w:p w14:paraId="3593536F" w14:textId="526B6E30" w:rsidR="00B37B51" w:rsidRPr="006E34F4" w:rsidRDefault="009E63E4" w:rsidP="00697C7B">
      <w:pPr>
        <w:pStyle w:val="12"/>
        <w:ind w:left="1094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(B)</w:t>
      </w:r>
      <w:r w:rsidR="00697C7B"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</w:rPr>
        <w:t>Direct payment process</w:t>
      </w:r>
    </w:p>
    <w:p w14:paraId="39BCBC7A" w14:textId="60EE6437" w:rsidR="00022A37" w:rsidRPr="006E34F4" w:rsidRDefault="00022A37" w:rsidP="00431ED7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(a)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234A7F" w:rsidRPr="006E34F4">
        <w:rPr>
          <w:rFonts w:ascii="Arial" w:hAnsi="Arial" w:cs="Arial"/>
          <w:color w:val="000000" w:themeColor="text1"/>
        </w:rPr>
        <w:t xml:space="preserve">Fund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="00234A7F" w:rsidRPr="006E34F4">
        <w:rPr>
          <w:rFonts w:ascii="Arial" w:hAnsi="Arial" w:cs="Arial"/>
          <w:color w:val="000000" w:themeColor="text1"/>
        </w:rPr>
        <w:t xml:space="preserve"> process </w:t>
      </w:r>
    </w:p>
    <w:p w14:paraId="18976DCA" w14:textId="340FE2AD" w:rsidR="00022A37" w:rsidRPr="006E34F4" w:rsidRDefault="00431ED7" w:rsidP="00431ED7">
      <w:pPr>
        <w:pStyle w:val="120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[1]</w:t>
      </w:r>
      <w:r w:rsidRPr="006E34F4">
        <w:rPr>
          <w:rFonts w:ascii="Arial" w:hAnsi="Arial" w:cs="Arial"/>
          <w:color w:val="000000" w:themeColor="text1"/>
        </w:rPr>
        <w:tab/>
      </w:r>
      <w:r w:rsidR="00234A7F" w:rsidRPr="006E34F4">
        <w:rPr>
          <w:rFonts w:ascii="Arial" w:hAnsi="Arial" w:cs="Arial"/>
          <w:color w:val="000000" w:themeColor="text1"/>
        </w:rPr>
        <w:t xml:space="preserve">Register the payment information in the fund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="00022A37" w:rsidRPr="006E34F4">
        <w:rPr>
          <w:rFonts w:ascii="Arial" w:hAnsi="Arial" w:cs="Arial"/>
          <w:color w:val="000000" w:themeColor="text1"/>
          <w:kern w:val="0"/>
        </w:rPr>
        <w:t>.</w:t>
      </w:r>
    </w:p>
    <w:p w14:paraId="5EEE1B7D" w14:textId="42ABDB44" w:rsidR="00F55C50" w:rsidRPr="006E34F4" w:rsidRDefault="00431ED7" w:rsidP="00504524">
      <w:pPr>
        <w:pStyle w:val="120"/>
        <w:rPr>
          <w:rFonts w:ascii="Arial" w:hAnsi="Arial" w:cs="Arial"/>
          <w:color w:val="000000" w:themeColor="text1"/>
          <w:kern w:val="0"/>
        </w:rPr>
      </w:pPr>
      <w:r w:rsidRPr="006E34F4">
        <w:rPr>
          <w:rFonts w:ascii="Arial" w:hAnsi="Arial" w:cs="Arial"/>
          <w:color w:val="000000" w:themeColor="text1"/>
        </w:rPr>
        <w:t>[2]</w:t>
      </w:r>
      <w:r w:rsidRPr="006E34F4">
        <w:rPr>
          <w:rFonts w:ascii="Arial" w:hAnsi="Arial" w:cs="Arial"/>
          <w:color w:val="000000" w:themeColor="text1"/>
        </w:rPr>
        <w:tab/>
      </w:r>
      <w:r w:rsidR="00022A37" w:rsidRPr="006E34F4">
        <w:rPr>
          <w:rFonts w:ascii="Arial" w:hAnsi="Arial" w:cs="Arial"/>
          <w:color w:val="000000" w:themeColor="text1"/>
          <w:kern w:val="0"/>
        </w:rPr>
        <w:t xml:space="preserve">Register the </w:t>
      </w:r>
      <w:r w:rsidR="00A55C2E" w:rsidRPr="006E34F4">
        <w:rPr>
          <w:rFonts w:ascii="Arial" w:hAnsi="Arial" w:cs="Arial"/>
          <w:color w:val="000000" w:themeColor="text1"/>
          <w:kern w:val="0"/>
        </w:rPr>
        <w:t>Amount of Duty</w:t>
      </w:r>
      <w:r w:rsidR="00022A37" w:rsidRPr="006E34F4">
        <w:rPr>
          <w:rFonts w:ascii="Arial" w:hAnsi="Arial" w:cs="Arial"/>
          <w:color w:val="000000" w:themeColor="text1"/>
          <w:kern w:val="0"/>
        </w:rPr>
        <w:t xml:space="preserve"> to be paid.</w:t>
      </w:r>
    </w:p>
    <w:p w14:paraId="47453E9D" w14:textId="77777777" w:rsidR="00022A37" w:rsidRPr="006E34F4" w:rsidRDefault="009E63E4" w:rsidP="00431ED7">
      <w:pPr>
        <w:pStyle w:val="A6"/>
        <w:rPr>
          <w:rFonts w:ascii="Arial" w:hAnsi="Arial" w:cs="Arial"/>
          <w:color w:val="000000" w:themeColor="text1"/>
          <w:szCs w:val="22"/>
        </w:rPr>
      </w:pPr>
      <w:r w:rsidRPr="006E34F4">
        <w:rPr>
          <w:rFonts w:ascii="Arial" w:hAnsi="Arial" w:cs="Arial"/>
          <w:color w:val="000000" w:themeColor="text1"/>
        </w:rPr>
        <w:t>(C)</w:t>
      </w:r>
      <w:r w:rsidR="005C3CF2"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</w:rPr>
        <w:t>MPN process</w:t>
      </w:r>
    </w:p>
    <w:p w14:paraId="467FD963" w14:textId="55046B11" w:rsidR="00022A37" w:rsidRPr="006E34F4" w:rsidRDefault="00022A37" w:rsidP="00431ED7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(a)</w:t>
      </w:r>
      <w:r w:rsidR="00431ED7"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</w:rPr>
        <w:t xml:space="preserve">Fund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="00234A7F" w:rsidRPr="006E34F4">
        <w:rPr>
          <w:rFonts w:ascii="Arial" w:hAnsi="Arial" w:cs="Arial"/>
          <w:color w:val="000000" w:themeColor="text1"/>
        </w:rPr>
        <w:t xml:space="preserve"> </w:t>
      </w:r>
      <w:r w:rsidRPr="006E34F4">
        <w:rPr>
          <w:rFonts w:ascii="Arial" w:hAnsi="Arial" w:cs="Arial"/>
          <w:color w:val="000000" w:themeColor="text1"/>
        </w:rPr>
        <w:t>process</w:t>
      </w:r>
    </w:p>
    <w:p w14:paraId="4A18D75F" w14:textId="03945CC1" w:rsidR="00234A7F" w:rsidRPr="006E34F4" w:rsidRDefault="00234A7F" w:rsidP="00234A7F">
      <w:pPr>
        <w:pStyle w:val="120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[1]</w:t>
      </w:r>
      <w:r w:rsidRPr="006E34F4">
        <w:rPr>
          <w:rFonts w:ascii="Arial" w:hAnsi="Arial" w:cs="Arial"/>
          <w:color w:val="000000" w:themeColor="text1"/>
        </w:rPr>
        <w:tab/>
        <w:t xml:space="preserve">Register the payment information in the fund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Pr="006E34F4">
        <w:rPr>
          <w:rFonts w:ascii="Arial" w:hAnsi="Arial" w:cs="Arial"/>
          <w:color w:val="000000" w:themeColor="text1"/>
        </w:rPr>
        <w:t>.</w:t>
      </w:r>
    </w:p>
    <w:p w14:paraId="360B2A88" w14:textId="5E3180E0" w:rsidR="00234A7F" w:rsidRPr="006E34F4" w:rsidRDefault="00234A7F" w:rsidP="00234A7F">
      <w:pPr>
        <w:pStyle w:val="12"/>
        <w:ind w:left="1701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[2]</w:t>
      </w:r>
      <w:r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  <w:kern w:val="0"/>
        </w:rPr>
        <w:t xml:space="preserve">Register the </w:t>
      </w:r>
      <w:r w:rsidR="00A55C2E" w:rsidRPr="006E34F4">
        <w:rPr>
          <w:rFonts w:ascii="Arial" w:hAnsi="Arial" w:cs="Arial"/>
          <w:color w:val="000000" w:themeColor="text1"/>
          <w:kern w:val="0"/>
        </w:rPr>
        <w:t>Amount of Duty</w:t>
      </w:r>
      <w:r w:rsidRPr="006E34F4">
        <w:rPr>
          <w:rFonts w:ascii="Arial" w:hAnsi="Arial" w:cs="Arial"/>
          <w:color w:val="000000" w:themeColor="text1"/>
          <w:kern w:val="0"/>
        </w:rPr>
        <w:t xml:space="preserve"> to be paid.</w:t>
      </w:r>
    </w:p>
    <w:p w14:paraId="049E93D0" w14:textId="224AD017" w:rsidR="00234A7F" w:rsidRPr="006E34F4" w:rsidRDefault="00234A7F" w:rsidP="00F0233F">
      <w:pPr>
        <w:pStyle w:val="12"/>
        <w:ind w:firstLine="0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[3]</w:t>
      </w:r>
      <w:r w:rsidRPr="006E34F4">
        <w:rPr>
          <w:rFonts w:ascii="Arial" w:hAnsi="Arial" w:cs="Arial"/>
          <w:color w:val="000000" w:themeColor="text1"/>
        </w:rPr>
        <w:tab/>
        <w:t>Register "Payment by using MPN".</w:t>
      </w:r>
    </w:p>
    <w:p w14:paraId="478C7D27" w14:textId="06C10783" w:rsidR="00022A37" w:rsidRPr="006E34F4" w:rsidRDefault="00022A37" w:rsidP="00431ED7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(b)</w:t>
      </w:r>
      <w:r w:rsidR="00431ED7"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</w:rPr>
        <w:t xml:space="preserve">MPN payment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="00234A7F" w:rsidRPr="006E34F4">
        <w:rPr>
          <w:rFonts w:ascii="Arial" w:hAnsi="Arial" w:cs="Arial"/>
          <w:color w:val="000000" w:themeColor="text1"/>
        </w:rPr>
        <w:t xml:space="preserve"> </w:t>
      </w:r>
      <w:r w:rsidRPr="006E34F4">
        <w:rPr>
          <w:rFonts w:ascii="Arial" w:hAnsi="Arial" w:cs="Arial"/>
          <w:color w:val="000000" w:themeColor="text1"/>
        </w:rPr>
        <w:t>process</w:t>
      </w:r>
    </w:p>
    <w:p w14:paraId="3150FD2E" w14:textId="469C8947" w:rsidR="00234A7F" w:rsidRPr="006E34F4" w:rsidRDefault="00234A7F" w:rsidP="00234A7F">
      <w:pPr>
        <w:pStyle w:val="120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[1]</w:t>
      </w:r>
      <w:r w:rsidRPr="006E34F4">
        <w:rPr>
          <w:rFonts w:ascii="Arial" w:hAnsi="Arial" w:cs="Arial"/>
          <w:color w:val="000000" w:themeColor="text1"/>
        </w:rPr>
        <w:tab/>
        <w:t xml:space="preserve">Issue the </w:t>
      </w:r>
      <w:r w:rsidR="00BE78DE" w:rsidRPr="006E34F4">
        <w:rPr>
          <w:rFonts w:ascii="Arial" w:hAnsi="Arial" w:cs="Arial"/>
          <w:color w:val="000000" w:themeColor="text1"/>
        </w:rPr>
        <w:t>P</w:t>
      </w:r>
      <w:r w:rsidRPr="006E34F4">
        <w:rPr>
          <w:rFonts w:ascii="Arial" w:hAnsi="Arial" w:cs="Arial"/>
          <w:color w:val="000000" w:themeColor="text1"/>
        </w:rPr>
        <w:t xml:space="preserve">ayment </w:t>
      </w:r>
      <w:r w:rsidR="00BE78DE" w:rsidRPr="006E34F4">
        <w:rPr>
          <w:rFonts w:ascii="Arial" w:hAnsi="Arial" w:cs="Arial"/>
          <w:color w:val="000000" w:themeColor="text1"/>
        </w:rPr>
        <w:t>N</w:t>
      </w:r>
      <w:r w:rsidRPr="006E34F4">
        <w:rPr>
          <w:rFonts w:ascii="Arial" w:hAnsi="Arial" w:cs="Arial"/>
          <w:color w:val="000000" w:themeColor="text1"/>
        </w:rPr>
        <w:t xml:space="preserve">umber and the </w:t>
      </w:r>
      <w:r w:rsidR="00BE78DE" w:rsidRPr="006E34F4">
        <w:rPr>
          <w:rFonts w:ascii="Arial" w:hAnsi="Arial" w:cs="Arial"/>
          <w:color w:val="000000" w:themeColor="text1"/>
        </w:rPr>
        <w:t>C</w:t>
      </w:r>
      <w:r w:rsidRPr="006E34F4">
        <w:rPr>
          <w:rFonts w:ascii="Arial" w:hAnsi="Arial" w:cs="Arial"/>
          <w:color w:val="000000" w:themeColor="text1"/>
        </w:rPr>
        <w:t xml:space="preserve">onfirmation </w:t>
      </w:r>
      <w:r w:rsidR="00BE78DE" w:rsidRPr="006E34F4">
        <w:rPr>
          <w:rFonts w:ascii="Arial" w:hAnsi="Arial" w:cs="Arial"/>
          <w:color w:val="000000" w:themeColor="text1"/>
        </w:rPr>
        <w:t>N</w:t>
      </w:r>
      <w:r w:rsidRPr="006E34F4">
        <w:rPr>
          <w:rFonts w:ascii="Arial" w:hAnsi="Arial" w:cs="Arial"/>
          <w:color w:val="000000" w:themeColor="text1"/>
        </w:rPr>
        <w:t>umber.</w:t>
      </w:r>
    </w:p>
    <w:p w14:paraId="0B0D8FA7" w14:textId="764ADE1B" w:rsidR="00234A7F" w:rsidRPr="006E34F4" w:rsidRDefault="00234A7F" w:rsidP="00234A7F">
      <w:pPr>
        <w:pStyle w:val="120"/>
        <w:rPr>
          <w:rFonts w:ascii="Arial" w:hAnsi="Arial" w:cs="Arial"/>
          <w:color w:val="000000" w:themeColor="text1"/>
          <w:kern w:val="0"/>
          <w:szCs w:val="22"/>
        </w:rPr>
      </w:pPr>
      <w:r w:rsidRPr="006E34F4">
        <w:rPr>
          <w:rFonts w:ascii="Arial" w:hAnsi="Arial" w:cs="Arial"/>
          <w:color w:val="000000" w:themeColor="text1"/>
        </w:rPr>
        <w:t>[2]</w:t>
      </w:r>
      <w:r w:rsidRPr="006E34F4">
        <w:rPr>
          <w:rFonts w:ascii="Arial" w:hAnsi="Arial" w:cs="Arial"/>
          <w:color w:val="000000" w:themeColor="text1"/>
        </w:rPr>
        <w:tab/>
        <w:t xml:space="preserve">Register the payment information in the NPN payment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Pr="006E34F4">
        <w:rPr>
          <w:rFonts w:ascii="Arial" w:hAnsi="Arial" w:cs="Arial"/>
          <w:color w:val="000000" w:themeColor="text1"/>
        </w:rPr>
        <w:t>.</w:t>
      </w:r>
    </w:p>
    <w:p w14:paraId="23D77AD5" w14:textId="52295961" w:rsidR="00F55C50" w:rsidRPr="006E34F4" w:rsidRDefault="00234A7F" w:rsidP="00504524">
      <w:pPr>
        <w:pStyle w:val="120"/>
        <w:rPr>
          <w:rFonts w:ascii="Arial" w:hAnsi="Arial" w:cs="Arial"/>
          <w:color w:val="000000" w:themeColor="text1"/>
          <w:kern w:val="0"/>
        </w:rPr>
      </w:pPr>
      <w:r w:rsidRPr="006E34F4">
        <w:rPr>
          <w:rFonts w:ascii="Arial" w:hAnsi="Arial" w:cs="Arial"/>
          <w:color w:val="000000" w:themeColor="text1"/>
        </w:rPr>
        <w:t>[3]</w:t>
      </w:r>
      <w:r w:rsidRPr="006E34F4">
        <w:rPr>
          <w:rFonts w:ascii="Arial" w:hAnsi="Arial" w:cs="Arial"/>
          <w:color w:val="000000" w:themeColor="text1"/>
        </w:rPr>
        <w:tab/>
      </w:r>
      <w:r w:rsidRPr="006E34F4">
        <w:rPr>
          <w:rFonts w:ascii="Arial" w:hAnsi="Arial" w:cs="Arial"/>
          <w:color w:val="000000" w:themeColor="text1"/>
          <w:kern w:val="0"/>
        </w:rPr>
        <w:t xml:space="preserve">Register the </w:t>
      </w:r>
      <w:r w:rsidR="00A55C2E" w:rsidRPr="006E34F4">
        <w:rPr>
          <w:rFonts w:ascii="Arial" w:hAnsi="Arial" w:cs="Arial"/>
          <w:color w:val="000000" w:themeColor="text1"/>
          <w:kern w:val="0"/>
        </w:rPr>
        <w:t>Amount of Duty</w:t>
      </w:r>
      <w:r w:rsidRPr="006E34F4">
        <w:rPr>
          <w:rFonts w:ascii="Arial" w:hAnsi="Arial" w:cs="Arial"/>
          <w:color w:val="000000" w:themeColor="text1"/>
          <w:kern w:val="0"/>
        </w:rPr>
        <w:t xml:space="preserve"> to be paid.</w:t>
      </w:r>
    </w:p>
    <w:p w14:paraId="71D9438F" w14:textId="3A179F0C" w:rsidR="00D34CF3" w:rsidRPr="006E34F4" w:rsidRDefault="00D34CF3" w:rsidP="00431ED7">
      <w:pPr>
        <w:pStyle w:val="1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(10)</w:t>
      </w:r>
      <w:r w:rsidR="00697C7B" w:rsidRPr="006E34F4">
        <w:rPr>
          <w:rFonts w:ascii="Arial" w:hAnsi="Arial" w:cs="Arial"/>
          <w:color w:val="000000" w:themeColor="text1"/>
        </w:rPr>
        <w:tab/>
      </w:r>
      <w:r w:rsidR="002A57C5" w:rsidRPr="006E34F4">
        <w:rPr>
          <w:rFonts w:ascii="Arial" w:hAnsi="Arial" w:cs="Arial"/>
          <w:color w:val="000000" w:themeColor="text1"/>
        </w:rPr>
        <w:t>Vessel Departure Notice</w:t>
      </w:r>
      <w:r w:rsidR="00234A7F" w:rsidRPr="006E34F4">
        <w:rPr>
          <w:rFonts w:ascii="Arial" w:hAnsi="Arial" w:cs="Arial"/>
          <w:color w:val="000000" w:themeColor="text1"/>
        </w:rPr>
        <w:t xml:space="preserve"> </w:t>
      </w:r>
      <w:r w:rsidR="00EE2623" w:rsidRPr="006E34F4">
        <w:rPr>
          <w:rFonts w:ascii="Arial" w:hAnsi="Arial" w:cs="Arial"/>
          <w:color w:val="000000" w:themeColor="text1"/>
        </w:rPr>
        <w:t>DB</w:t>
      </w:r>
      <w:r w:rsidRPr="006E34F4">
        <w:rPr>
          <w:rFonts w:ascii="Arial" w:hAnsi="Arial" w:cs="Arial"/>
          <w:color w:val="000000" w:themeColor="text1"/>
        </w:rPr>
        <w:t xml:space="preserve"> process</w:t>
      </w:r>
    </w:p>
    <w:p w14:paraId="6DDD1F13" w14:textId="015DCB90" w:rsidR="00F55C50" w:rsidRPr="006E34F4" w:rsidRDefault="00234A7F" w:rsidP="00504524">
      <w:pPr>
        <w:pStyle w:val="1txt"/>
        <w:ind w:leftChars="564" w:left="1241" w:firstLineChars="15" w:firstLine="33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If </w:t>
      </w:r>
      <w:r w:rsidR="00840604" w:rsidRPr="006E34F4">
        <w:rPr>
          <w:rFonts w:ascii="Arial" w:hAnsi="Arial" w:cs="Arial"/>
          <w:color w:val="000000" w:themeColor="text1"/>
          <w:lang w:eastAsia="ja-JP"/>
        </w:rPr>
        <w:t xml:space="preserve">the system </w:t>
      </w:r>
      <w:r w:rsidRPr="006E34F4">
        <w:rPr>
          <w:rFonts w:ascii="Arial" w:hAnsi="Arial" w:cs="Arial"/>
          <w:color w:val="000000" w:themeColor="text1"/>
          <w:lang w:eastAsia="ja-JP"/>
        </w:rPr>
        <w:t>receive</w:t>
      </w:r>
      <w:r w:rsidR="00840604" w:rsidRPr="006E34F4">
        <w:rPr>
          <w:rFonts w:ascii="Arial" w:hAnsi="Arial" w:cs="Arial"/>
          <w:color w:val="000000" w:themeColor="text1"/>
          <w:lang w:eastAsia="ja-JP"/>
        </w:rPr>
        <w:t>s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 the departure permission in this procedure, register "the departure permission is issued."</w:t>
      </w:r>
    </w:p>
    <w:p w14:paraId="577157E2" w14:textId="3935CC52" w:rsidR="00D34CF3" w:rsidRPr="006E34F4" w:rsidRDefault="00431ED7" w:rsidP="00431ED7">
      <w:pPr>
        <w:pStyle w:val="11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(1</w:t>
      </w:r>
      <w:r w:rsidR="00303EBB" w:rsidRPr="006E34F4">
        <w:rPr>
          <w:rFonts w:ascii="Arial" w:hAnsi="Arial" w:cs="Arial"/>
          <w:color w:val="000000" w:themeColor="text1"/>
        </w:rPr>
        <w:t>1</w:t>
      </w:r>
      <w:r w:rsidRPr="006E34F4">
        <w:rPr>
          <w:rFonts w:ascii="Arial" w:hAnsi="Arial" w:cs="Arial"/>
          <w:color w:val="000000" w:themeColor="text1"/>
        </w:rPr>
        <w:t>)</w:t>
      </w:r>
      <w:r w:rsidR="00697C7B" w:rsidRPr="006E34F4">
        <w:rPr>
          <w:rFonts w:ascii="Arial" w:hAnsi="Arial" w:cs="Arial"/>
          <w:color w:val="000000" w:themeColor="text1"/>
        </w:rPr>
        <w:tab/>
      </w:r>
      <w:r w:rsidR="00234A7F" w:rsidRPr="006E34F4">
        <w:rPr>
          <w:rFonts w:ascii="Arial" w:hAnsi="Arial" w:cs="Arial"/>
          <w:color w:val="000000" w:themeColor="text1"/>
        </w:rPr>
        <w:t xml:space="preserve">Output </w:t>
      </w:r>
      <w:r w:rsidR="00770C09" w:rsidRPr="006E34F4">
        <w:rPr>
          <w:rFonts w:ascii="Arial" w:hAnsi="Arial" w:cs="Arial"/>
          <w:color w:val="000000" w:themeColor="text1"/>
        </w:rPr>
        <w:t xml:space="preserve">procedure for output information </w:t>
      </w:r>
    </w:p>
    <w:p w14:paraId="7A55B2D9" w14:textId="577EC093" w:rsidR="005C65F1" w:rsidRPr="006E34F4" w:rsidRDefault="00840604" w:rsidP="00504524">
      <w:pPr>
        <w:tabs>
          <w:tab w:val="left" w:pos="1134"/>
        </w:tabs>
        <w:autoSpaceDE w:val="0"/>
        <w:autoSpaceDN w:val="0"/>
        <w:adjustRightInd w:val="0"/>
        <w:ind w:leftChars="436" w:left="991" w:hanging="32"/>
        <w:jc w:val="left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>The o</w:t>
      </w:r>
      <w:r w:rsidR="00770C09" w:rsidRPr="006E34F4">
        <w:rPr>
          <w:rFonts w:ascii="Arial" w:hAnsi="Arial" w:cs="Arial"/>
          <w:color w:val="000000" w:themeColor="text1"/>
          <w:lang w:eastAsia="ja-JP"/>
        </w:rPr>
        <w:t>utput procedure for output information mentioned below will be carried out.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 </w:t>
      </w:r>
      <w:r w:rsidR="00770C09" w:rsidRPr="006E34F4">
        <w:rPr>
          <w:rFonts w:ascii="Arial" w:hAnsi="Arial" w:cs="Arial"/>
          <w:color w:val="000000" w:themeColor="text1"/>
          <w:lang w:eastAsia="ja-JP"/>
        </w:rPr>
        <w:t>Refer to the “List of Output Fields” for the output fields.</w:t>
      </w:r>
      <w:r w:rsidR="00770C09" w:rsidRPr="006E34F4" w:rsidDel="00770C09">
        <w:rPr>
          <w:rFonts w:ascii="Arial" w:hAnsi="Arial" w:cs="Arial"/>
          <w:color w:val="000000" w:themeColor="text1"/>
        </w:rPr>
        <w:t xml:space="preserve"> </w:t>
      </w:r>
    </w:p>
    <w:p w14:paraId="1D6FDEE3" w14:textId="77777777" w:rsidR="005C65F1" w:rsidRPr="006E34F4" w:rsidRDefault="005C65F1" w:rsidP="00DE5F70">
      <w:pPr>
        <w:rPr>
          <w:rFonts w:ascii="Arial" w:hAnsi="Arial" w:cs="Arial"/>
          <w:color w:val="000000" w:themeColor="text1"/>
        </w:rPr>
      </w:pPr>
    </w:p>
    <w:p w14:paraId="5608D216" w14:textId="67891A4C" w:rsidR="00563DC9" w:rsidRPr="006E34F4" w:rsidRDefault="00F636EC" w:rsidP="00DE5F70">
      <w:pPr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6. </w:t>
      </w:r>
      <w:r w:rsidR="00563DC9" w:rsidRPr="006E34F4">
        <w:rPr>
          <w:rFonts w:ascii="Arial" w:hAnsi="Arial" w:cs="Arial"/>
          <w:color w:val="000000" w:themeColor="text1"/>
        </w:rPr>
        <w:t>Output Information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766"/>
        <w:gridCol w:w="3402"/>
        <w:gridCol w:w="3357"/>
      </w:tblGrid>
      <w:tr w:rsidR="006E34F4" w:rsidRPr="006E34F4" w14:paraId="41D64429" w14:textId="77777777" w:rsidTr="00431ED7">
        <w:trPr>
          <w:cantSplit/>
        </w:trPr>
        <w:tc>
          <w:tcPr>
            <w:tcW w:w="2766" w:type="dxa"/>
            <w:vAlign w:val="center"/>
          </w:tcPr>
          <w:p w14:paraId="2B706A70" w14:textId="77777777" w:rsidR="00563DC9" w:rsidRPr="006E34F4" w:rsidRDefault="00563DC9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</w:rPr>
              <w:t>Information Name</w:t>
            </w:r>
          </w:p>
        </w:tc>
        <w:tc>
          <w:tcPr>
            <w:tcW w:w="3402" w:type="dxa"/>
            <w:vAlign w:val="center"/>
          </w:tcPr>
          <w:p w14:paraId="12B0195E" w14:textId="1958A730" w:rsidR="00563DC9" w:rsidRPr="006E34F4" w:rsidRDefault="00F90A20" w:rsidP="005C65F1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</w:rPr>
              <w:t>Tonnage Due Payment Declaration (Copy)</w:t>
            </w:r>
          </w:p>
        </w:tc>
        <w:tc>
          <w:tcPr>
            <w:tcW w:w="3357" w:type="dxa"/>
            <w:vAlign w:val="center"/>
          </w:tcPr>
          <w:p w14:paraId="08C9D3FD" w14:textId="77777777" w:rsidR="00563DC9" w:rsidRPr="006E34F4" w:rsidRDefault="00563DC9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</w:rPr>
              <w:t>Output Destination</w:t>
            </w:r>
          </w:p>
        </w:tc>
      </w:tr>
      <w:tr w:rsidR="006E34F4" w:rsidRPr="006E34F4" w14:paraId="07C3726B" w14:textId="77777777" w:rsidTr="00431ED7">
        <w:trPr>
          <w:cantSplit/>
        </w:trPr>
        <w:tc>
          <w:tcPr>
            <w:tcW w:w="2766" w:type="dxa"/>
          </w:tcPr>
          <w:p w14:paraId="5401BC06" w14:textId="53AC2A45" w:rsidR="00563DC9" w:rsidRPr="006E34F4" w:rsidRDefault="00234A7F" w:rsidP="00FC6F77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 xml:space="preserve">Process </w:t>
            </w:r>
            <w:r w:rsidR="00FC6F77" w:rsidRPr="006E34F4">
              <w:rPr>
                <w:rFonts w:ascii="Arial" w:hAnsi="Arial" w:cs="Arial"/>
                <w:color w:val="000000" w:themeColor="text1"/>
                <w:lang w:eastAsia="ja-JP"/>
              </w:rPr>
              <w:t>R</w:t>
            </w: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 xml:space="preserve">esult </w:t>
            </w:r>
            <w:r w:rsidR="00FC6F77" w:rsidRPr="006E34F4">
              <w:rPr>
                <w:rFonts w:ascii="Arial" w:hAnsi="Arial" w:cs="Arial"/>
                <w:color w:val="000000" w:themeColor="text1"/>
                <w:lang w:eastAsia="ja-JP"/>
              </w:rPr>
              <w:t>Output</w:t>
            </w:r>
          </w:p>
        </w:tc>
        <w:tc>
          <w:tcPr>
            <w:tcW w:w="3402" w:type="dxa"/>
          </w:tcPr>
          <w:p w14:paraId="619717EE" w14:textId="106B29D2" w:rsidR="00563DC9" w:rsidRPr="006E34F4" w:rsidRDefault="005D09A8" w:rsidP="00431ED7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Nil</w:t>
            </w:r>
          </w:p>
        </w:tc>
        <w:tc>
          <w:tcPr>
            <w:tcW w:w="3357" w:type="dxa"/>
          </w:tcPr>
          <w:p w14:paraId="7C7DF8EC" w14:textId="3A4D2F1F" w:rsidR="00563DC9" w:rsidRPr="006E34F4" w:rsidRDefault="00354CBC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6E34F4" w:rsidRPr="006E34F4" w14:paraId="3135E5D5" w14:textId="77777777" w:rsidTr="00431ED7">
        <w:trPr>
          <w:cantSplit/>
        </w:trPr>
        <w:tc>
          <w:tcPr>
            <w:tcW w:w="2766" w:type="dxa"/>
            <w:vMerge w:val="restart"/>
          </w:tcPr>
          <w:p w14:paraId="70092FEF" w14:textId="299B4344" w:rsidR="00563DC9" w:rsidRPr="006E34F4" w:rsidRDefault="00BE78DE" w:rsidP="00431ED7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color w:val="000000" w:themeColor="text1"/>
                <w:spacing w:val="2"/>
                <w:kern w:val="0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Tonnage Due Payment Declaration</w:t>
            </w:r>
            <w:r w:rsidR="00234A7F" w:rsidRPr="006E34F4">
              <w:rPr>
                <w:rFonts w:ascii="Arial" w:hAnsi="Arial" w:cs="Arial"/>
                <w:color w:val="000000" w:themeColor="text1"/>
                <w:lang w:eastAsia="ja-JP"/>
              </w:rPr>
              <w:t xml:space="preserve"> (Copy)</w:t>
            </w:r>
          </w:p>
          <w:p w14:paraId="2B80E574" w14:textId="77777777" w:rsidR="00563DC9" w:rsidRPr="006E34F4" w:rsidRDefault="00563DC9" w:rsidP="00431ED7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</w:p>
        </w:tc>
        <w:tc>
          <w:tcPr>
            <w:tcW w:w="3402" w:type="dxa"/>
            <w:vMerge w:val="restart"/>
          </w:tcPr>
          <w:p w14:paraId="19D95D09" w14:textId="3C462552" w:rsidR="00563DC9" w:rsidRPr="006E34F4" w:rsidRDefault="00D97BCF" w:rsidP="00431ED7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Payment other than "Real-time account"</w:t>
            </w:r>
          </w:p>
        </w:tc>
        <w:tc>
          <w:tcPr>
            <w:tcW w:w="3357" w:type="dxa"/>
          </w:tcPr>
          <w:p w14:paraId="42D2EF5F" w14:textId="5CC39EEB" w:rsidR="00563DC9" w:rsidRPr="006E34F4" w:rsidRDefault="00354CBC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6E34F4" w:rsidRPr="006E34F4" w14:paraId="0A95A082" w14:textId="77777777" w:rsidTr="00431ED7">
        <w:trPr>
          <w:cantSplit/>
        </w:trPr>
        <w:tc>
          <w:tcPr>
            <w:tcW w:w="2766" w:type="dxa"/>
            <w:vMerge/>
          </w:tcPr>
          <w:p w14:paraId="7BBED971" w14:textId="77777777" w:rsidR="00563DC9" w:rsidRPr="006E34F4" w:rsidRDefault="00563DC9" w:rsidP="00431ED7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14:paraId="63A8C5AD" w14:textId="77777777" w:rsidR="00563DC9" w:rsidRPr="006E34F4" w:rsidRDefault="00563DC9" w:rsidP="00431ED7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57" w:type="dxa"/>
          </w:tcPr>
          <w:p w14:paraId="0EF93C94" w14:textId="74D4A716" w:rsidR="00563DC9" w:rsidRPr="006E34F4" w:rsidRDefault="00D97BCF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Customs</w:t>
            </w:r>
            <w:r w:rsidR="00BE78DE" w:rsidRPr="006E34F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E78DE" w:rsidRPr="006E34F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 xml:space="preserve"> (Document is submitted)</w:t>
            </w: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br/>
              <w:t>(Collection Division)</w:t>
            </w:r>
          </w:p>
        </w:tc>
      </w:tr>
      <w:tr w:rsidR="006E34F4" w:rsidRPr="006E34F4" w14:paraId="7F627161" w14:textId="77777777" w:rsidTr="00431ED7">
        <w:trPr>
          <w:cantSplit/>
        </w:trPr>
        <w:tc>
          <w:tcPr>
            <w:tcW w:w="2766" w:type="dxa"/>
            <w:vMerge/>
          </w:tcPr>
          <w:p w14:paraId="293B4B2F" w14:textId="77777777" w:rsidR="00563DC9" w:rsidRPr="006E34F4" w:rsidRDefault="00563DC9" w:rsidP="00431ED7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14:paraId="62C00724" w14:textId="77777777" w:rsidR="00563DC9" w:rsidRPr="006E34F4" w:rsidRDefault="00563DC9" w:rsidP="00431ED7">
            <w:pPr>
              <w:snapToGrid w:val="0"/>
              <w:ind w:right="-57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57" w:type="dxa"/>
          </w:tcPr>
          <w:p w14:paraId="2D2BAB96" w14:textId="17B20B18" w:rsidR="00563DC9" w:rsidRPr="006E34F4" w:rsidRDefault="00D97BCF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Customs</w:t>
            </w:r>
            <w:r w:rsidR="00BE78DE" w:rsidRPr="006E34F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E78DE" w:rsidRPr="006E34F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 xml:space="preserve"> (Document is submitted)</w:t>
            </w: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br/>
              <w:t>(Auditing Division)</w:t>
            </w:r>
          </w:p>
        </w:tc>
      </w:tr>
      <w:tr w:rsidR="006E34F4" w:rsidRPr="006E34F4" w14:paraId="1CE8AA5F" w14:textId="77777777" w:rsidTr="00431ED7">
        <w:trPr>
          <w:cantSplit/>
        </w:trPr>
        <w:tc>
          <w:tcPr>
            <w:tcW w:w="2766" w:type="dxa"/>
          </w:tcPr>
          <w:p w14:paraId="7EA498E9" w14:textId="57296C48" w:rsidR="00DA084E" w:rsidRPr="006E34F4" w:rsidRDefault="00DA084E" w:rsidP="00431ED7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  <w:t>Payment Slip Information (Direct Payment)</w:t>
            </w:r>
          </w:p>
        </w:tc>
        <w:tc>
          <w:tcPr>
            <w:tcW w:w="3402" w:type="dxa"/>
          </w:tcPr>
          <w:p w14:paraId="0B8B1A75" w14:textId="2155EC2F" w:rsidR="00563DC9" w:rsidRPr="006E34F4" w:rsidRDefault="00D97BCF" w:rsidP="00431ED7">
            <w:pPr>
              <w:pStyle w:val="a3"/>
              <w:jc w:val="left"/>
              <w:rPr>
                <w:rFonts w:ascii="Arial" w:hAnsi="Arial" w:cs="Arial"/>
                <w:color w:val="000000" w:themeColor="text1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Direct payment method</w:t>
            </w:r>
          </w:p>
        </w:tc>
        <w:tc>
          <w:tcPr>
            <w:tcW w:w="3357" w:type="dxa"/>
          </w:tcPr>
          <w:p w14:paraId="7282BF0F" w14:textId="423CB98E" w:rsidR="00563DC9" w:rsidRPr="006E34F4" w:rsidRDefault="00354CBC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  <w:tr w:rsidR="006E34F4" w:rsidRPr="006E34F4" w14:paraId="3F2F217E" w14:textId="77777777" w:rsidTr="00431ED7">
        <w:trPr>
          <w:cantSplit/>
        </w:trPr>
        <w:tc>
          <w:tcPr>
            <w:tcW w:w="2766" w:type="dxa"/>
            <w:shd w:val="clear" w:color="auto" w:fill="auto"/>
          </w:tcPr>
          <w:p w14:paraId="4484E77A" w14:textId="1A33EB84" w:rsidR="00563DC9" w:rsidRPr="006E34F4" w:rsidRDefault="00D97BCF" w:rsidP="00F0233F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Departure 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P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ermission (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S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hifting 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A</w:t>
            </w:r>
            <w:r w:rsidR="00EC43D4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nchor</w:t>
            </w:r>
            <w:r w:rsidR="00946F5D" w:rsidRPr="006E34F4">
              <w:rPr>
                <w:rFonts w:ascii="Arial" w:hAnsi="Arial" w:cs="Arial"/>
                <w:color w:val="000000" w:themeColor="text1"/>
                <w:lang w:eastAsia="ja-JP"/>
              </w:rPr>
              <w:t>・</w:t>
            </w:r>
            <w:r w:rsidR="00946F5D" w:rsidRPr="006E34F4">
              <w:rPr>
                <w:rFonts w:ascii="Arial" w:hAnsi="Arial" w:cs="Arial"/>
                <w:color w:val="000000" w:themeColor="text1"/>
              </w:rPr>
              <w:t>Vessel Departure</w:t>
            </w:r>
            <w:r w:rsidR="00946F5D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 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R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eport 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A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ccepted) - Notification 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I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nformation</w:t>
            </w:r>
          </w:p>
        </w:tc>
        <w:tc>
          <w:tcPr>
            <w:tcW w:w="3402" w:type="dxa"/>
            <w:shd w:val="clear" w:color="auto" w:fill="auto"/>
          </w:tcPr>
          <w:p w14:paraId="39B0F987" w14:textId="63C9F22B" w:rsidR="00563DC9" w:rsidRPr="006E34F4" w:rsidRDefault="00D97BCF" w:rsidP="00431ED7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color w:val="000000" w:themeColor="text1"/>
                <w:spacing w:val="2"/>
                <w:kern w:val="0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Departure permission is issued.</w:t>
            </w:r>
          </w:p>
          <w:p w14:paraId="55619173" w14:textId="77777777" w:rsidR="00563DC9" w:rsidRPr="006E34F4" w:rsidRDefault="00563DC9" w:rsidP="00431ED7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</w:p>
        </w:tc>
        <w:tc>
          <w:tcPr>
            <w:tcW w:w="3357" w:type="dxa"/>
            <w:shd w:val="clear" w:color="auto" w:fill="auto"/>
          </w:tcPr>
          <w:p w14:paraId="1B15C7B7" w14:textId="6515C07C" w:rsidR="00563DC9" w:rsidRPr="006E34F4" w:rsidRDefault="00354CBC" w:rsidP="00431ED7">
            <w:pPr>
              <w:suppressAutoHyphens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color w:val="000000" w:themeColor="text1"/>
                <w:spacing w:val="2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Implementer</w:t>
            </w:r>
            <w:r w:rsidR="00D97BCF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 (submitting the document)</w:t>
            </w:r>
            <w:r w:rsidR="00431ED7" w:rsidRPr="006E34F4">
              <w:rPr>
                <w:rFonts w:ascii="Arial" w:hAnsi="Arial" w:cs="Arial"/>
                <w:color w:val="000000" w:themeColor="text1"/>
                <w:kern w:val="0"/>
                <w:vertAlign w:val="superscript"/>
              </w:rPr>
              <w:t>*3</w:t>
            </w:r>
          </w:p>
          <w:p w14:paraId="2D9B7047" w14:textId="77777777" w:rsidR="00563DC9" w:rsidRPr="006E34F4" w:rsidRDefault="00563DC9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  <w:tr w:rsidR="006E34F4" w:rsidRPr="006E34F4" w14:paraId="34AC742E" w14:textId="77777777" w:rsidTr="00431ED7">
        <w:trPr>
          <w:cantSplit/>
        </w:trPr>
        <w:tc>
          <w:tcPr>
            <w:tcW w:w="2766" w:type="dxa"/>
            <w:shd w:val="clear" w:color="auto" w:fill="auto"/>
          </w:tcPr>
          <w:p w14:paraId="0E24C67A" w14:textId="64580F40" w:rsidR="00563DC9" w:rsidRPr="006E34F4" w:rsidRDefault="00D97BCF" w:rsidP="00BE78DE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Departure 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P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ermission (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S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hifting 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A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nchor 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R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eport </w:t>
            </w:r>
            <w:r w:rsidR="00BE78DE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A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ccepted) - Information</w:t>
            </w:r>
          </w:p>
        </w:tc>
        <w:tc>
          <w:tcPr>
            <w:tcW w:w="3402" w:type="dxa"/>
            <w:shd w:val="clear" w:color="auto" w:fill="auto"/>
          </w:tcPr>
          <w:p w14:paraId="33DEF8C8" w14:textId="673EA32C" w:rsidR="00563DC9" w:rsidRPr="006E34F4" w:rsidRDefault="00D97BCF" w:rsidP="00431ED7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Departure permission is issued.</w:t>
            </w:r>
          </w:p>
        </w:tc>
        <w:tc>
          <w:tcPr>
            <w:tcW w:w="3357" w:type="dxa"/>
            <w:shd w:val="clear" w:color="auto" w:fill="auto"/>
          </w:tcPr>
          <w:p w14:paraId="0BFAEEEB" w14:textId="014D5A41" w:rsidR="00563DC9" w:rsidRPr="006E34F4" w:rsidRDefault="00D97BCF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Customs</w:t>
            </w:r>
            <w:r w:rsidR="00BE78DE" w:rsidRPr="006E34F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E78DE" w:rsidRPr="006E34F4">
              <w:rPr>
                <w:rFonts w:ascii="Arial" w:hAnsi="Arial" w:cs="Arial"/>
                <w:color w:val="000000" w:themeColor="text1"/>
                <w:lang w:eastAsia="ja-JP"/>
              </w:rPr>
              <w:t>Station</w:t>
            </w: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 xml:space="preserve"> (to which the </w:t>
            </w:r>
            <w:r w:rsidR="002A57C5" w:rsidRPr="006E34F4">
              <w:rPr>
                <w:rFonts w:ascii="Arial" w:hAnsi="Arial" w:cs="Arial"/>
                <w:color w:val="000000" w:themeColor="text1"/>
                <w:lang w:eastAsia="ja-JP"/>
              </w:rPr>
              <w:t>Vessel Departure Notice</w:t>
            </w: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 xml:space="preserve"> is submitted) (Auditing Division)</w:t>
            </w:r>
          </w:p>
        </w:tc>
      </w:tr>
      <w:tr w:rsidR="00A17445" w:rsidRPr="006E34F4" w14:paraId="09BFBC10" w14:textId="77777777" w:rsidTr="00431ED7">
        <w:trPr>
          <w:cantSplit/>
        </w:trPr>
        <w:tc>
          <w:tcPr>
            <w:tcW w:w="2766" w:type="dxa"/>
            <w:shd w:val="clear" w:color="auto" w:fill="auto"/>
          </w:tcPr>
          <w:p w14:paraId="56F1D523" w14:textId="49333E7A" w:rsidR="00563DC9" w:rsidRPr="006E34F4" w:rsidRDefault="00D97BCF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 xml:space="preserve">Payment </w:t>
            </w:r>
            <w:r w:rsidR="00BE78DE" w:rsidRPr="006E34F4">
              <w:rPr>
                <w:rFonts w:ascii="Arial" w:hAnsi="Arial" w:cs="Arial"/>
                <w:color w:val="000000" w:themeColor="text1"/>
                <w:lang w:eastAsia="ja-JP"/>
              </w:rPr>
              <w:t>N</w:t>
            </w: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 xml:space="preserve">umber </w:t>
            </w:r>
            <w:r w:rsidR="00BE78DE" w:rsidRPr="006E34F4">
              <w:rPr>
                <w:rFonts w:ascii="Arial" w:hAnsi="Arial" w:cs="Arial"/>
                <w:color w:val="000000" w:themeColor="text1"/>
                <w:lang w:eastAsia="ja-JP"/>
              </w:rPr>
              <w:t>N</w:t>
            </w: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otification - Information</w:t>
            </w:r>
          </w:p>
        </w:tc>
        <w:tc>
          <w:tcPr>
            <w:tcW w:w="3402" w:type="dxa"/>
            <w:shd w:val="clear" w:color="auto" w:fill="auto"/>
          </w:tcPr>
          <w:p w14:paraId="168A840C" w14:textId="3EEF414A" w:rsidR="00563DC9" w:rsidRPr="006E34F4" w:rsidRDefault="00D97BCF" w:rsidP="00431ED7">
            <w:pPr>
              <w:snapToGrid w:val="0"/>
              <w:ind w:right="-57"/>
              <w:jc w:val="left"/>
              <w:rPr>
                <w:rFonts w:ascii="Arial" w:hAnsi="Arial" w:cs="Arial"/>
                <w:noProof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Payment method - MPN</w:t>
            </w:r>
          </w:p>
        </w:tc>
        <w:tc>
          <w:tcPr>
            <w:tcW w:w="3357" w:type="dxa"/>
            <w:shd w:val="clear" w:color="auto" w:fill="auto"/>
          </w:tcPr>
          <w:p w14:paraId="5AF87C27" w14:textId="4CD5AB3B" w:rsidR="00563DC9" w:rsidRPr="006E34F4" w:rsidRDefault="00354CBC" w:rsidP="00431ED7">
            <w:pPr>
              <w:snapToGrid w:val="0"/>
              <w:jc w:val="left"/>
              <w:rPr>
                <w:rFonts w:ascii="Arial" w:hAnsi="Arial" w:cs="Arial"/>
                <w:color w:val="000000" w:themeColor="text1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lang w:eastAsia="ja-JP"/>
              </w:rPr>
              <w:t>Implementer</w:t>
            </w:r>
          </w:p>
        </w:tc>
      </w:tr>
    </w:tbl>
    <w:p w14:paraId="3C4B343E" w14:textId="77777777" w:rsidR="00504524" w:rsidRPr="006E34F4" w:rsidRDefault="00504524" w:rsidP="00DB1C3F">
      <w:pPr>
        <w:pStyle w:val="12"/>
        <w:rPr>
          <w:rFonts w:ascii="Arial" w:hAnsi="Arial" w:cs="Arial"/>
          <w:color w:val="000000" w:themeColor="text1"/>
        </w:rPr>
      </w:pPr>
    </w:p>
    <w:p w14:paraId="26FF754A" w14:textId="18683B0A" w:rsidR="00C5565F" w:rsidRPr="006E34F4" w:rsidRDefault="000042CB" w:rsidP="00DB1C3F">
      <w:pPr>
        <w:pStyle w:val="12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>(*3)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D97BCF" w:rsidRPr="006E34F4">
        <w:rPr>
          <w:rFonts w:ascii="Arial" w:hAnsi="Arial" w:cs="Arial"/>
          <w:color w:val="000000" w:themeColor="text1"/>
        </w:rPr>
        <w:t>If "Y" is entered in</w:t>
      </w:r>
      <w:r w:rsidR="00183E91" w:rsidRPr="006E34F4">
        <w:rPr>
          <w:rFonts w:ascii="Arial" w:hAnsi="Arial" w:cs="Arial"/>
          <w:color w:val="000000" w:themeColor="text1"/>
        </w:rPr>
        <w:t xml:space="preserve"> [</w:t>
      </w:r>
      <w:r w:rsidR="00BE78DE" w:rsidRPr="006E34F4">
        <w:rPr>
          <w:rFonts w:ascii="Arial" w:hAnsi="Arial" w:cs="Arial"/>
          <w:color w:val="000000" w:themeColor="text1"/>
        </w:rPr>
        <w:t>Displaying Necessity of Customs Station Output</w:t>
      </w:r>
      <w:r w:rsidR="00183E91" w:rsidRPr="006E34F4">
        <w:rPr>
          <w:rFonts w:ascii="Arial" w:hAnsi="Arial" w:cs="Arial"/>
          <w:color w:val="000000" w:themeColor="text1"/>
        </w:rPr>
        <w:t>]</w:t>
      </w:r>
      <w:r w:rsidR="00D97BCF" w:rsidRPr="006E34F4">
        <w:rPr>
          <w:rFonts w:ascii="Arial" w:hAnsi="Arial" w:cs="Arial"/>
          <w:color w:val="000000" w:themeColor="text1"/>
        </w:rPr>
        <w:t xml:space="preserve"> in the </w:t>
      </w:r>
      <w:r w:rsidR="002A57C5" w:rsidRPr="006E34F4">
        <w:rPr>
          <w:rFonts w:ascii="Arial" w:hAnsi="Arial" w:cs="Arial"/>
          <w:color w:val="000000" w:themeColor="text1"/>
        </w:rPr>
        <w:t>Vessel Departure Notice</w:t>
      </w:r>
      <w:r w:rsidR="00D97BCF" w:rsidRPr="006E34F4">
        <w:rPr>
          <w:rFonts w:ascii="Arial" w:hAnsi="Arial" w:cs="Arial"/>
          <w:color w:val="000000" w:themeColor="text1"/>
        </w:rPr>
        <w:t xml:space="preserve"> procedure, the information should be output to "Customs</w:t>
      </w:r>
      <w:r w:rsidR="00BE78DE" w:rsidRPr="006E34F4">
        <w:rPr>
          <w:rFonts w:ascii="Arial" w:hAnsi="Arial" w:cs="Arial"/>
          <w:color w:val="000000" w:themeColor="text1"/>
        </w:rPr>
        <w:t xml:space="preserve"> Station</w:t>
      </w:r>
      <w:r w:rsidR="00D97BCF" w:rsidRPr="006E34F4">
        <w:rPr>
          <w:rFonts w:ascii="Arial" w:hAnsi="Arial" w:cs="Arial"/>
          <w:color w:val="000000" w:themeColor="text1"/>
        </w:rPr>
        <w:t xml:space="preserve"> (to which the </w:t>
      </w:r>
      <w:r w:rsidR="00504524" w:rsidRPr="006E34F4">
        <w:rPr>
          <w:rFonts w:ascii="Arial" w:hAnsi="Arial" w:cs="Arial"/>
          <w:color w:val="000000" w:themeColor="text1"/>
        </w:rPr>
        <w:t>Vessel Departure Notic</w:t>
      </w:r>
      <w:r w:rsidR="00D97BCF" w:rsidRPr="006E34F4">
        <w:rPr>
          <w:rFonts w:ascii="Arial" w:hAnsi="Arial" w:cs="Arial"/>
          <w:color w:val="000000" w:themeColor="text1"/>
        </w:rPr>
        <w:t>e is submitted) (Auditing Division)</w:t>
      </w:r>
      <w:r w:rsidR="000575D4" w:rsidRPr="006E34F4">
        <w:rPr>
          <w:rFonts w:ascii="Arial" w:hAnsi="Arial" w:cs="Arial"/>
          <w:color w:val="000000" w:themeColor="text1"/>
        </w:rPr>
        <w:t xml:space="preserve">" not the </w:t>
      </w:r>
      <w:r w:rsidR="00354CBC" w:rsidRPr="006E34F4">
        <w:rPr>
          <w:rFonts w:ascii="Arial" w:hAnsi="Arial" w:cs="Arial"/>
          <w:color w:val="000000" w:themeColor="text1"/>
        </w:rPr>
        <w:t>implementer</w:t>
      </w:r>
      <w:r w:rsidR="000575D4" w:rsidRPr="006E34F4">
        <w:rPr>
          <w:rFonts w:ascii="Arial" w:hAnsi="Arial" w:cs="Arial"/>
          <w:color w:val="000000" w:themeColor="text1"/>
        </w:rPr>
        <w:t xml:space="preserve"> (submitting the document))</w:t>
      </w:r>
    </w:p>
    <w:p w14:paraId="1ADB4EB9" w14:textId="77777777" w:rsidR="00C41A37" w:rsidRPr="006E34F4" w:rsidRDefault="00C41A37" w:rsidP="00DB1C3F">
      <w:pPr>
        <w:pStyle w:val="12"/>
        <w:rPr>
          <w:rFonts w:ascii="Arial" w:hAnsi="Arial" w:cs="Arial"/>
          <w:color w:val="000000" w:themeColor="text1"/>
          <w:szCs w:val="22"/>
        </w:rPr>
      </w:pPr>
    </w:p>
    <w:p w14:paraId="31435C5E" w14:textId="635CEAD7" w:rsidR="00A75388" w:rsidRPr="006E34F4" w:rsidRDefault="00563DC9" w:rsidP="00431ED7">
      <w:pPr>
        <w:pStyle w:val="13"/>
        <w:rPr>
          <w:rFonts w:ascii="Arial" w:hAnsi="Arial" w:cs="Arial"/>
          <w:color w:val="000000" w:themeColor="text1"/>
          <w:szCs w:val="22"/>
        </w:rPr>
      </w:pPr>
      <w:r w:rsidRPr="006E34F4">
        <w:rPr>
          <w:rFonts w:ascii="Arial" w:hAnsi="Arial" w:cs="Arial"/>
          <w:color w:val="000000" w:themeColor="text1"/>
        </w:rPr>
        <w:t>7.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0575D4" w:rsidRPr="006E34F4">
        <w:rPr>
          <w:rFonts w:ascii="Arial" w:hAnsi="Arial" w:cs="Arial"/>
          <w:color w:val="000000" w:themeColor="text1"/>
        </w:rPr>
        <w:t>Special Notes</w:t>
      </w:r>
    </w:p>
    <w:p w14:paraId="003B5CBE" w14:textId="7EAA1345" w:rsidR="00CA2FD5" w:rsidRPr="006E34F4" w:rsidRDefault="00CA2FD5" w:rsidP="00431ED7">
      <w:pPr>
        <w:pStyle w:val="11"/>
        <w:rPr>
          <w:rFonts w:ascii="Arial" w:hAnsi="Arial" w:cs="Arial"/>
          <w:color w:val="000000" w:themeColor="text1"/>
          <w:szCs w:val="22"/>
        </w:rPr>
      </w:pPr>
      <w:r w:rsidRPr="006E34F4">
        <w:rPr>
          <w:rFonts w:ascii="Arial" w:hAnsi="Arial" w:cs="Arial"/>
          <w:color w:val="000000" w:themeColor="text1"/>
        </w:rPr>
        <w:t>(1)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0575D4" w:rsidRPr="006E34F4">
        <w:rPr>
          <w:rFonts w:ascii="Arial" w:hAnsi="Arial" w:cs="Arial"/>
          <w:color w:val="000000" w:themeColor="text1"/>
        </w:rPr>
        <w:t>Period - Payment of tonnage due</w:t>
      </w:r>
    </w:p>
    <w:p w14:paraId="610890BE" w14:textId="584F2969" w:rsidR="00C41A37" w:rsidRPr="006E34F4" w:rsidRDefault="00F636EC" w:rsidP="00504524">
      <w:pPr>
        <w:ind w:leftChars="385" w:left="1131" w:hangingChars="129" w:hanging="284"/>
        <w:rPr>
          <w:rFonts w:ascii="Arial" w:hAnsi="Arial" w:cs="Arial"/>
          <w:bCs/>
          <w:color w:val="000000" w:themeColor="text1"/>
          <w:kern w:val="0"/>
          <w:lang w:eastAsia="ja-JP"/>
        </w:rPr>
      </w:pPr>
      <w:r w:rsidRPr="006E34F4">
        <w:rPr>
          <w:rFonts w:ascii="Arial" w:hAnsi="Arial" w:cs="Arial"/>
          <w:color w:val="000000" w:themeColor="text1"/>
        </w:rPr>
        <w:t>[1]</w:t>
      </w:r>
      <w:r w:rsidR="006254AF" w:rsidRPr="006E34F4">
        <w:rPr>
          <w:rFonts w:ascii="Arial" w:hAnsi="Arial" w:cs="Arial"/>
          <w:color w:val="000000" w:themeColor="text1"/>
        </w:rPr>
        <w:t xml:space="preserve"> </w:t>
      </w:r>
      <w:r w:rsidR="00310E56" w:rsidRPr="006E34F4">
        <w:rPr>
          <w:rFonts w:ascii="Arial" w:hAnsi="Arial" w:cs="Arial"/>
          <w:color w:val="000000" w:themeColor="text1"/>
        </w:rPr>
        <w:t xml:space="preserve">If the tonnage due is specified as "taxed" because the tax-free regulation is changed by </w:t>
      </w:r>
      <w:r w:rsidR="00BE78DE" w:rsidRPr="006E34F4">
        <w:rPr>
          <w:rFonts w:ascii="Arial" w:hAnsi="Arial" w:cs="Arial"/>
          <w:color w:val="000000" w:themeColor="text1"/>
        </w:rPr>
        <w:t>C</w:t>
      </w:r>
      <w:r w:rsidR="00310E56" w:rsidRPr="006E34F4">
        <w:rPr>
          <w:rFonts w:ascii="Arial" w:hAnsi="Arial" w:cs="Arial"/>
          <w:color w:val="000000" w:themeColor="text1"/>
        </w:rPr>
        <w:t>ustoms</w:t>
      </w:r>
      <w:r w:rsidR="00BE78DE" w:rsidRPr="006E34F4">
        <w:rPr>
          <w:rFonts w:ascii="Arial" w:hAnsi="Arial" w:cs="Arial"/>
          <w:color w:val="000000" w:themeColor="text1"/>
        </w:rPr>
        <w:t xml:space="preserve"> Station</w:t>
      </w:r>
      <w:r w:rsidR="00310E56" w:rsidRPr="006E34F4">
        <w:rPr>
          <w:rFonts w:ascii="Arial" w:hAnsi="Arial" w:cs="Arial"/>
          <w:color w:val="000000" w:themeColor="text1"/>
        </w:rPr>
        <w:t>, the tonnage due can be paid from this procedure with</w:t>
      </w:r>
      <w:r w:rsidR="009949FB" w:rsidRPr="006E34F4">
        <w:rPr>
          <w:rFonts w:ascii="Arial" w:hAnsi="Arial" w:cs="Arial"/>
          <w:color w:val="000000" w:themeColor="text1"/>
        </w:rPr>
        <w:t>in</w:t>
      </w:r>
      <w:r w:rsidR="00310E56" w:rsidRPr="006E34F4">
        <w:rPr>
          <w:rFonts w:ascii="Arial" w:hAnsi="Arial" w:cs="Arial"/>
          <w:color w:val="000000" w:themeColor="text1"/>
        </w:rPr>
        <w:t xml:space="preserve"> </w:t>
      </w:r>
      <w:r w:rsidR="009949FB" w:rsidRPr="006E34F4">
        <w:rPr>
          <w:rFonts w:ascii="Arial" w:hAnsi="Arial" w:cs="Arial"/>
          <w:color w:val="000000" w:themeColor="text1"/>
        </w:rPr>
        <w:t>five</w:t>
      </w:r>
      <w:r w:rsidR="00310E56" w:rsidRPr="006E34F4">
        <w:rPr>
          <w:rFonts w:ascii="Arial" w:hAnsi="Arial" w:cs="Arial"/>
          <w:color w:val="000000" w:themeColor="text1"/>
        </w:rPr>
        <w:t xml:space="preserve"> days </w:t>
      </w:r>
      <w:r w:rsidR="009949FB" w:rsidRPr="006E34F4">
        <w:rPr>
          <w:rFonts w:ascii="Arial" w:hAnsi="Arial" w:cs="Arial"/>
          <w:color w:val="000000" w:themeColor="text1"/>
          <w:szCs w:val="22"/>
          <w:lang w:eastAsia="ja-JP"/>
        </w:rPr>
        <w:t>following</w:t>
      </w:r>
      <w:r w:rsidR="00310E56" w:rsidRPr="006E34F4">
        <w:rPr>
          <w:rFonts w:ascii="Arial" w:hAnsi="Arial" w:cs="Arial"/>
          <w:color w:val="000000" w:themeColor="text1"/>
          <w:szCs w:val="22"/>
          <w:lang w:eastAsia="ja-JP"/>
        </w:rPr>
        <w:t xml:space="preserve"> the ship</w:t>
      </w:r>
      <w:r w:rsidR="009949FB" w:rsidRPr="006E34F4">
        <w:rPr>
          <w:rFonts w:ascii="Arial" w:hAnsi="Arial" w:cs="Arial"/>
          <w:color w:val="000000" w:themeColor="text1"/>
          <w:szCs w:val="22"/>
          <w:lang w:eastAsia="ja-JP"/>
        </w:rPr>
        <w:t>'s</w:t>
      </w:r>
      <w:r w:rsidR="00310E56" w:rsidRPr="006E34F4">
        <w:rPr>
          <w:rFonts w:ascii="Arial" w:hAnsi="Arial" w:cs="Arial"/>
          <w:color w:val="000000" w:themeColor="text1"/>
          <w:szCs w:val="22"/>
          <w:lang w:eastAsia="ja-JP"/>
        </w:rPr>
        <w:t xml:space="preserve"> arriv</w:t>
      </w:r>
      <w:r w:rsidR="009949FB" w:rsidRPr="006E34F4">
        <w:rPr>
          <w:rFonts w:ascii="Arial" w:hAnsi="Arial" w:cs="Arial"/>
          <w:color w:val="000000" w:themeColor="text1"/>
          <w:szCs w:val="22"/>
          <w:lang w:eastAsia="ja-JP"/>
        </w:rPr>
        <w:t>al at the</w:t>
      </w:r>
      <w:r w:rsidR="00310E56" w:rsidRPr="006E34F4">
        <w:rPr>
          <w:rFonts w:ascii="Arial" w:hAnsi="Arial" w:cs="Arial"/>
          <w:color w:val="000000" w:themeColor="text1"/>
          <w:szCs w:val="22"/>
          <w:lang w:eastAsia="ja-JP"/>
        </w:rPr>
        <w:t xml:space="preserve"> port. </w:t>
      </w:r>
      <w:r w:rsidR="00310E56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If the </w:t>
      </w:r>
      <w:r w:rsidR="009949FB" w:rsidRPr="006E34F4">
        <w:rPr>
          <w:rFonts w:ascii="Arial" w:hAnsi="Arial" w:cs="Arial"/>
          <w:color w:val="000000" w:themeColor="text1"/>
          <w:kern w:val="0"/>
          <w:lang w:eastAsia="ja-JP"/>
        </w:rPr>
        <w:t>fifth</w:t>
      </w:r>
      <w:r w:rsidR="00310E56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day is a holiday (</w:t>
      </w:r>
      <w:r w:rsidR="009949FB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under </w:t>
      </w:r>
      <w:r w:rsidR="00310E56" w:rsidRPr="006E34F4">
        <w:rPr>
          <w:rFonts w:ascii="Arial" w:hAnsi="Arial" w:cs="Arial"/>
          <w:color w:val="000000" w:themeColor="text1"/>
          <w:kern w:val="0"/>
          <w:lang w:eastAsia="ja-JP"/>
        </w:rPr>
        <w:t>Japan</w:t>
      </w:r>
      <w:r w:rsidR="009949FB" w:rsidRPr="006E34F4">
        <w:rPr>
          <w:rFonts w:ascii="Arial" w:hAnsi="Arial" w:cs="Arial"/>
          <w:color w:val="000000" w:themeColor="text1"/>
          <w:kern w:val="0"/>
          <w:lang w:eastAsia="ja-JP"/>
        </w:rPr>
        <w:t>ese</w:t>
      </w:r>
      <w:r w:rsidR="00310E56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law), you can pay the tonnage due </w:t>
      </w:r>
      <w:r w:rsidR="009949FB" w:rsidRPr="006E34F4">
        <w:rPr>
          <w:rFonts w:ascii="Arial" w:hAnsi="Arial" w:cs="Arial"/>
          <w:color w:val="000000" w:themeColor="text1"/>
          <w:kern w:val="0"/>
          <w:lang w:eastAsia="ja-JP"/>
        </w:rPr>
        <w:t>on</w:t>
      </w:r>
      <w:r w:rsidR="00310E56" w:rsidRPr="006E34F4">
        <w:rPr>
          <w:rFonts w:ascii="Arial" w:hAnsi="Arial" w:cs="Arial"/>
          <w:color w:val="000000" w:themeColor="text1"/>
          <w:kern w:val="0"/>
          <w:lang w:eastAsia="ja-JP"/>
        </w:rPr>
        <w:t xml:space="preserve"> the next business day (Customs</w:t>
      </w:r>
      <w:r w:rsidR="00BE78DE" w:rsidRPr="006E34F4">
        <w:rPr>
          <w:rFonts w:ascii="Arial" w:hAnsi="Arial" w:cs="Arial"/>
          <w:color w:val="000000" w:themeColor="text1"/>
          <w:lang w:eastAsia="ja-JP"/>
        </w:rPr>
        <w:t xml:space="preserve"> Station</w:t>
      </w:r>
      <w:r w:rsidR="00310E56" w:rsidRPr="006E34F4">
        <w:rPr>
          <w:rFonts w:ascii="Arial" w:hAnsi="Arial" w:cs="Arial"/>
          <w:color w:val="000000" w:themeColor="text1"/>
          <w:kern w:val="0"/>
          <w:lang w:eastAsia="ja-JP"/>
        </w:rPr>
        <w:t>).</w:t>
      </w:r>
    </w:p>
    <w:p w14:paraId="38DCB26D" w14:textId="7CC60339" w:rsidR="00CA2FD5" w:rsidRPr="006E34F4" w:rsidRDefault="00CA2FD5" w:rsidP="00431ED7">
      <w:pPr>
        <w:pStyle w:val="11"/>
        <w:rPr>
          <w:rFonts w:ascii="Arial" w:hAnsi="Arial" w:cs="Arial"/>
          <w:color w:val="000000" w:themeColor="text1"/>
          <w:szCs w:val="22"/>
        </w:rPr>
      </w:pPr>
      <w:r w:rsidRPr="006E34F4">
        <w:rPr>
          <w:rFonts w:ascii="Arial" w:hAnsi="Arial" w:cs="Arial"/>
          <w:color w:val="000000" w:themeColor="text1"/>
        </w:rPr>
        <w:t>(2)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310E56" w:rsidRPr="006E34F4">
        <w:rPr>
          <w:rFonts w:ascii="Arial" w:hAnsi="Arial" w:cs="Arial"/>
          <w:color w:val="000000" w:themeColor="text1"/>
        </w:rPr>
        <w:t xml:space="preserve">Payment </w:t>
      </w:r>
      <w:r w:rsidR="00BE78DE" w:rsidRPr="006E34F4">
        <w:rPr>
          <w:rFonts w:ascii="Arial" w:hAnsi="Arial" w:cs="Arial"/>
          <w:color w:val="000000" w:themeColor="text1"/>
        </w:rPr>
        <w:t>M</w:t>
      </w:r>
      <w:r w:rsidR="00310E56" w:rsidRPr="006E34F4">
        <w:rPr>
          <w:rFonts w:ascii="Arial" w:hAnsi="Arial" w:cs="Arial"/>
          <w:color w:val="000000" w:themeColor="text1"/>
        </w:rPr>
        <w:t xml:space="preserve">ethod </w:t>
      </w:r>
      <w:r w:rsidR="00C67F42" w:rsidRPr="006E34F4">
        <w:rPr>
          <w:rFonts w:ascii="Arial" w:hAnsi="Arial" w:cs="Arial"/>
          <w:color w:val="000000" w:themeColor="text1"/>
        </w:rPr>
        <w:t xml:space="preserve">Identifier </w:t>
      </w:r>
      <w:r w:rsidR="00310E56" w:rsidRPr="006E34F4">
        <w:rPr>
          <w:rFonts w:ascii="Arial" w:hAnsi="Arial" w:cs="Arial"/>
          <w:color w:val="000000" w:themeColor="text1"/>
        </w:rPr>
        <w:t xml:space="preserve">and </w:t>
      </w:r>
      <w:r w:rsidR="00BE78DE" w:rsidRPr="006E34F4">
        <w:rPr>
          <w:rFonts w:ascii="Arial" w:hAnsi="Arial" w:cs="Arial"/>
          <w:color w:val="000000" w:themeColor="text1"/>
        </w:rPr>
        <w:t>A</w:t>
      </w:r>
      <w:r w:rsidR="00310E56" w:rsidRPr="006E34F4">
        <w:rPr>
          <w:rFonts w:ascii="Arial" w:hAnsi="Arial" w:cs="Arial"/>
          <w:color w:val="000000" w:themeColor="text1"/>
        </w:rPr>
        <w:t xml:space="preserve">ccount </w:t>
      </w:r>
      <w:r w:rsidR="00BE78DE" w:rsidRPr="006E34F4">
        <w:rPr>
          <w:rFonts w:ascii="Arial" w:hAnsi="Arial" w:cs="Arial"/>
          <w:color w:val="000000" w:themeColor="text1"/>
        </w:rPr>
        <w:t>N</w:t>
      </w:r>
      <w:r w:rsidR="00310E56" w:rsidRPr="006E34F4">
        <w:rPr>
          <w:rFonts w:ascii="Arial" w:hAnsi="Arial" w:cs="Arial"/>
          <w:color w:val="000000" w:themeColor="text1"/>
        </w:rPr>
        <w:t>umber (entry method)</w:t>
      </w:r>
    </w:p>
    <w:p w14:paraId="05B5DFF2" w14:textId="06F51300" w:rsidR="00CA2FD5" w:rsidRPr="006E34F4" w:rsidRDefault="00310E56" w:rsidP="00431ED7">
      <w:pPr>
        <w:pStyle w:val="1txt"/>
        <w:rPr>
          <w:rFonts w:ascii="Arial" w:hAnsi="Arial" w:cs="Arial"/>
          <w:color w:val="000000" w:themeColor="text1"/>
          <w:szCs w:val="22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 xml:space="preserve">The following table shows </w:t>
      </w:r>
      <w:r w:rsidR="00C67F42" w:rsidRPr="006E34F4">
        <w:rPr>
          <w:rFonts w:ascii="Arial" w:hAnsi="Arial" w:cs="Arial"/>
          <w:color w:val="000000" w:themeColor="text1"/>
          <w:lang w:eastAsia="ja-JP"/>
        </w:rPr>
        <w:t xml:space="preserve">the combination of </w:t>
      </w:r>
      <w:r w:rsidRPr="006E34F4">
        <w:rPr>
          <w:rFonts w:ascii="Arial" w:hAnsi="Arial" w:cs="Arial"/>
          <w:color w:val="000000" w:themeColor="text1"/>
          <w:lang w:eastAsia="ja-JP"/>
        </w:rPr>
        <w:t>the payment methods and account number (entry method)</w:t>
      </w:r>
      <w:r w:rsidR="00C67F42" w:rsidRPr="006E34F4">
        <w:rPr>
          <w:rFonts w:ascii="Arial" w:hAnsi="Arial" w:cs="Arial"/>
          <w:color w:val="000000" w:themeColor="text1"/>
          <w:lang w:eastAsia="ja-JP"/>
        </w:rPr>
        <w:t xml:space="preserve"> in [Payment </w:t>
      </w:r>
      <w:r w:rsidR="00807611" w:rsidRPr="006E34F4">
        <w:rPr>
          <w:rFonts w:ascii="Arial" w:hAnsi="Arial" w:cs="Arial"/>
          <w:color w:val="000000" w:themeColor="text1"/>
          <w:lang w:eastAsia="ja-JP"/>
        </w:rPr>
        <w:t>M</w:t>
      </w:r>
      <w:r w:rsidR="00C67F42" w:rsidRPr="006E34F4">
        <w:rPr>
          <w:rFonts w:ascii="Arial" w:hAnsi="Arial" w:cs="Arial"/>
          <w:color w:val="000000" w:themeColor="text1"/>
          <w:lang w:eastAsia="ja-JP"/>
        </w:rPr>
        <w:t xml:space="preserve">ethod Identifier] and [Account </w:t>
      </w:r>
      <w:r w:rsidR="00807611" w:rsidRPr="006E34F4">
        <w:rPr>
          <w:rFonts w:ascii="Arial" w:hAnsi="Arial" w:cs="Arial"/>
          <w:color w:val="000000" w:themeColor="text1"/>
          <w:lang w:eastAsia="ja-JP"/>
        </w:rPr>
        <w:t>N</w:t>
      </w:r>
      <w:r w:rsidR="00C67F42" w:rsidRPr="006E34F4">
        <w:rPr>
          <w:rFonts w:ascii="Arial" w:hAnsi="Arial" w:cs="Arial"/>
          <w:color w:val="000000" w:themeColor="text1"/>
          <w:lang w:eastAsia="ja-JP"/>
        </w:rPr>
        <w:t>umber] columns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15"/>
        <w:gridCol w:w="4665"/>
      </w:tblGrid>
      <w:tr w:rsidR="006E34F4" w:rsidRPr="006E34F4" w14:paraId="59B35D94" w14:textId="77777777" w:rsidTr="00310E56">
        <w:trPr>
          <w:trHeight w:val="345"/>
          <w:jc w:val="center"/>
        </w:trPr>
        <w:tc>
          <w:tcPr>
            <w:tcW w:w="1800" w:type="dxa"/>
            <w:tcBorders>
              <w:bottom w:val="single" w:sz="6" w:space="0" w:color="auto"/>
            </w:tcBorders>
          </w:tcPr>
          <w:p w14:paraId="2D5D0B66" w14:textId="02E6AB57" w:rsidR="00CA2FD5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Payment </w:t>
            </w:r>
            <w:r w:rsidR="00807611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M</w:t>
            </w: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ethod</w:t>
            </w:r>
            <w:r w:rsidR="00C67F42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 Identifier</w:t>
            </w:r>
          </w:p>
        </w:tc>
        <w:tc>
          <w:tcPr>
            <w:tcW w:w="1515" w:type="dxa"/>
            <w:tcBorders>
              <w:bottom w:val="single" w:sz="6" w:space="0" w:color="auto"/>
            </w:tcBorders>
          </w:tcPr>
          <w:p w14:paraId="658B22A4" w14:textId="6647CEE4" w:rsidR="00CA2FD5" w:rsidRPr="006E34F4" w:rsidRDefault="00CA2FD5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</w:rPr>
              <w:t xml:space="preserve">Account </w:t>
            </w:r>
            <w:r w:rsidR="00807611" w:rsidRPr="006E34F4">
              <w:rPr>
                <w:rFonts w:ascii="Arial" w:hAnsi="Arial" w:cs="Arial"/>
                <w:color w:val="000000" w:themeColor="text1"/>
                <w:kern w:val="0"/>
              </w:rPr>
              <w:t>N</w:t>
            </w:r>
            <w:r w:rsidRPr="006E34F4">
              <w:rPr>
                <w:rFonts w:ascii="Arial" w:hAnsi="Arial" w:cs="Arial"/>
                <w:color w:val="000000" w:themeColor="text1"/>
                <w:kern w:val="0"/>
              </w:rPr>
              <w:t>umber</w:t>
            </w:r>
          </w:p>
        </w:tc>
        <w:tc>
          <w:tcPr>
            <w:tcW w:w="4665" w:type="dxa"/>
          </w:tcPr>
          <w:p w14:paraId="25BCDE92" w14:textId="72AA51E0" w:rsidR="00CA2FD5" w:rsidRPr="006E34F4" w:rsidRDefault="00CA2FD5" w:rsidP="00431ED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</w:rPr>
              <w:t>Process</w:t>
            </w:r>
            <w:r w:rsidR="00431ED7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 xml:space="preserve"> </w:t>
            </w:r>
            <w:r w:rsidRPr="006E34F4">
              <w:rPr>
                <w:rFonts w:ascii="Arial" w:hAnsi="Arial" w:cs="Arial"/>
                <w:color w:val="000000" w:themeColor="text1"/>
                <w:kern w:val="0"/>
              </w:rPr>
              <w:t>content</w:t>
            </w:r>
            <w:r w:rsidR="00310E56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s</w:t>
            </w:r>
          </w:p>
        </w:tc>
      </w:tr>
      <w:tr w:rsidR="006E34F4" w:rsidRPr="006E34F4" w14:paraId="08BBE928" w14:textId="77777777" w:rsidTr="00310E56">
        <w:trPr>
          <w:trHeight w:val="345"/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EF1A" w14:textId="77777777" w:rsidR="001E6105" w:rsidRPr="006E34F4" w:rsidRDefault="001E6105" w:rsidP="00C2569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</w:rPr>
              <w:t>M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68758" w14:textId="0391FA6B" w:rsidR="001E6105" w:rsidRPr="006E34F4" w:rsidRDefault="00310E56" w:rsidP="00C2569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Entered</w:t>
            </w:r>
          </w:p>
        </w:tc>
        <w:tc>
          <w:tcPr>
            <w:tcW w:w="4665" w:type="dxa"/>
            <w:tcBorders>
              <w:left w:val="single" w:sz="6" w:space="0" w:color="auto"/>
            </w:tcBorders>
          </w:tcPr>
          <w:p w14:paraId="0EB31F14" w14:textId="77777777" w:rsidR="001E6105" w:rsidRPr="006E34F4" w:rsidRDefault="001E6105" w:rsidP="00C2569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</w:rPr>
              <w:t>Error</w:t>
            </w:r>
          </w:p>
        </w:tc>
      </w:tr>
      <w:tr w:rsidR="006E34F4" w:rsidRPr="006E34F4" w14:paraId="6EDA0AD2" w14:textId="77777777" w:rsidTr="00310E56">
        <w:trPr>
          <w:trHeight w:val="345"/>
          <w:jc w:val="center"/>
        </w:trPr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C616C" w14:textId="77777777" w:rsidR="001E6105" w:rsidRPr="006E34F4" w:rsidRDefault="001E6105" w:rsidP="00C2569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2476D" w14:textId="12408403" w:rsidR="001E6105" w:rsidRPr="006E34F4" w:rsidRDefault="00310E56" w:rsidP="00C2569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Not entered</w:t>
            </w:r>
          </w:p>
        </w:tc>
        <w:tc>
          <w:tcPr>
            <w:tcW w:w="4665" w:type="dxa"/>
            <w:tcBorders>
              <w:left w:val="single" w:sz="6" w:space="0" w:color="auto"/>
            </w:tcBorders>
          </w:tcPr>
          <w:p w14:paraId="235AD640" w14:textId="50150FDA" w:rsidR="001E6105" w:rsidRPr="006E34F4" w:rsidRDefault="001E61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</w:rPr>
              <w:t xml:space="preserve">Payment </w:t>
            </w:r>
            <w:r w:rsidR="00310E56"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by MPN</w:t>
            </w:r>
          </w:p>
        </w:tc>
      </w:tr>
      <w:tr w:rsidR="006E34F4" w:rsidRPr="006E34F4" w14:paraId="543CA6A9" w14:textId="77777777" w:rsidTr="00310E56">
        <w:trPr>
          <w:trHeight w:val="345"/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E159F" w14:textId="77777777" w:rsidR="00310E56" w:rsidRPr="006E34F4" w:rsidRDefault="00310E56" w:rsidP="00C2569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</w:rPr>
              <w:t>R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04E01" w14:textId="530DF0D7" w:rsidR="00310E56" w:rsidRPr="006E34F4" w:rsidRDefault="00310E56" w:rsidP="00C2569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Entered</w:t>
            </w:r>
          </w:p>
        </w:tc>
        <w:tc>
          <w:tcPr>
            <w:tcW w:w="4665" w:type="dxa"/>
            <w:tcBorders>
              <w:left w:val="single" w:sz="6" w:space="0" w:color="auto"/>
            </w:tcBorders>
          </w:tcPr>
          <w:p w14:paraId="1CED3CA7" w14:textId="3D3A3B70" w:rsidR="00310E56" w:rsidRPr="006E34F4" w:rsidRDefault="00310E5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  <w:lang w:eastAsia="ja-JP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Payment by bank transfer (real-time account)</w:t>
            </w:r>
          </w:p>
        </w:tc>
      </w:tr>
      <w:tr w:rsidR="006E34F4" w:rsidRPr="006E34F4" w14:paraId="4B83D40C" w14:textId="77777777" w:rsidTr="00310E56">
        <w:trPr>
          <w:trHeight w:val="345"/>
          <w:jc w:val="center"/>
        </w:trPr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92FD" w14:textId="77777777" w:rsidR="00310E56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DB578" w14:textId="7E07084F" w:rsidR="00310E56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Not entered</w:t>
            </w:r>
          </w:p>
        </w:tc>
        <w:tc>
          <w:tcPr>
            <w:tcW w:w="4665" w:type="dxa"/>
            <w:tcBorders>
              <w:left w:val="single" w:sz="6" w:space="0" w:color="auto"/>
            </w:tcBorders>
          </w:tcPr>
          <w:p w14:paraId="2807BA53" w14:textId="77777777" w:rsidR="00310E56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</w:rPr>
              <w:t>Error</w:t>
            </w:r>
          </w:p>
        </w:tc>
      </w:tr>
      <w:tr w:rsidR="006E34F4" w:rsidRPr="006E34F4" w14:paraId="64A4EDF3" w14:textId="77777777" w:rsidTr="00310E56">
        <w:trPr>
          <w:trHeight w:val="345"/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ABEA8" w14:textId="77777777" w:rsidR="00310E56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</w:rPr>
              <w:t>No entry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F4E4" w14:textId="6ED6A99F" w:rsidR="00310E56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Entered</w:t>
            </w:r>
          </w:p>
        </w:tc>
        <w:tc>
          <w:tcPr>
            <w:tcW w:w="4665" w:type="dxa"/>
            <w:tcBorders>
              <w:left w:val="single" w:sz="6" w:space="0" w:color="auto"/>
            </w:tcBorders>
          </w:tcPr>
          <w:p w14:paraId="305FC212" w14:textId="77777777" w:rsidR="00310E56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</w:rPr>
              <w:t>Error</w:t>
            </w:r>
          </w:p>
        </w:tc>
      </w:tr>
      <w:tr w:rsidR="006E34F4" w:rsidRPr="006E34F4" w14:paraId="546D48BF" w14:textId="77777777" w:rsidTr="00310E56">
        <w:trPr>
          <w:trHeight w:val="345"/>
          <w:jc w:val="center"/>
        </w:trPr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97312" w14:textId="77777777" w:rsidR="00310E56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53AD" w14:textId="3C361A65" w:rsidR="00310E56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Not entered</w:t>
            </w:r>
          </w:p>
        </w:tc>
        <w:tc>
          <w:tcPr>
            <w:tcW w:w="4665" w:type="dxa"/>
            <w:tcBorders>
              <w:left w:val="single" w:sz="6" w:space="0" w:color="auto"/>
            </w:tcBorders>
          </w:tcPr>
          <w:p w14:paraId="55270164" w14:textId="029F623F" w:rsidR="00310E56" w:rsidRPr="006E34F4" w:rsidRDefault="00310E56" w:rsidP="00A82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kern w:val="0"/>
                <w:szCs w:val="22"/>
              </w:rPr>
            </w:pPr>
            <w:r w:rsidRPr="006E34F4">
              <w:rPr>
                <w:rFonts w:ascii="Arial" w:hAnsi="Arial" w:cs="Arial"/>
                <w:color w:val="000000" w:themeColor="text1"/>
                <w:kern w:val="0"/>
                <w:lang w:eastAsia="ja-JP"/>
              </w:rPr>
              <w:t>Direct payment</w:t>
            </w:r>
            <w:r w:rsidRPr="006E34F4">
              <w:rPr>
                <w:rFonts w:ascii="Arial" w:hAnsi="Arial" w:cs="Arial"/>
                <w:color w:val="000000" w:themeColor="text1"/>
                <w:kern w:val="0"/>
              </w:rPr>
              <w:t>.</w:t>
            </w:r>
          </w:p>
        </w:tc>
      </w:tr>
    </w:tbl>
    <w:p w14:paraId="51A49925" w14:textId="3788BE4A" w:rsidR="008540C4" w:rsidRPr="006E34F4" w:rsidRDefault="008540C4" w:rsidP="00431ED7">
      <w:pPr>
        <w:pStyle w:val="11"/>
        <w:rPr>
          <w:rFonts w:ascii="Arial" w:hAnsi="Arial" w:cs="Arial"/>
          <w:color w:val="000000" w:themeColor="text1"/>
          <w:szCs w:val="22"/>
        </w:rPr>
      </w:pPr>
      <w:r w:rsidRPr="006E34F4">
        <w:rPr>
          <w:rFonts w:ascii="Arial" w:hAnsi="Arial" w:cs="Arial"/>
          <w:color w:val="000000" w:themeColor="text1"/>
        </w:rPr>
        <w:t>(3)</w:t>
      </w:r>
      <w:r w:rsidR="00431ED7" w:rsidRPr="006E34F4">
        <w:rPr>
          <w:rFonts w:ascii="Arial" w:hAnsi="Arial" w:cs="Arial"/>
          <w:color w:val="000000" w:themeColor="text1"/>
        </w:rPr>
        <w:tab/>
      </w:r>
      <w:r w:rsidR="00310E56" w:rsidRPr="006E34F4">
        <w:rPr>
          <w:rFonts w:ascii="Arial" w:hAnsi="Arial" w:cs="Arial"/>
          <w:color w:val="000000" w:themeColor="text1"/>
        </w:rPr>
        <w:t>Payment by bank transfer (real-time account)</w:t>
      </w:r>
    </w:p>
    <w:p w14:paraId="78B24AE0" w14:textId="4AAD6DBD" w:rsidR="00C41A37" w:rsidRPr="006E34F4" w:rsidRDefault="00567B09" w:rsidP="00504524">
      <w:pPr>
        <w:pStyle w:val="11"/>
        <w:ind w:firstLine="143"/>
        <w:rPr>
          <w:rFonts w:ascii="Arial" w:hAnsi="Arial" w:cs="Arial"/>
          <w:color w:val="000000" w:themeColor="text1"/>
        </w:rPr>
      </w:pPr>
      <w:r w:rsidRPr="006E34F4">
        <w:rPr>
          <w:rFonts w:ascii="Arial" w:hAnsi="Arial" w:cs="Arial"/>
          <w:color w:val="000000" w:themeColor="text1"/>
        </w:rPr>
        <w:t xml:space="preserve">When this procedure pays tonnage due </w:t>
      </w:r>
      <w:r w:rsidR="00310E56" w:rsidRPr="006E34F4">
        <w:rPr>
          <w:rFonts w:ascii="Arial" w:hAnsi="Arial" w:cs="Arial"/>
          <w:color w:val="000000" w:themeColor="text1"/>
        </w:rPr>
        <w:t xml:space="preserve">by bank transfer (real-time account), </w:t>
      </w:r>
      <w:r w:rsidRPr="006E34F4">
        <w:rPr>
          <w:rFonts w:ascii="Arial" w:hAnsi="Arial" w:cs="Arial"/>
          <w:color w:val="000000" w:themeColor="text1"/>
        </w:rPr>
        <w:t xml:space="preserve">it </w:t>
      </w:r>
      <w:r w:rsidR="00310E56" w:rsidRPr="006E34F4">
        <w:rPr>
          <w:rFonts w:ascii="Arial" w:hAnsi="Arial" w:cs="Arial"/>
          <w:color w:val="000000" w:themeColor="text1"/>
        </w:rPr>
        <w:t>send</w:t>
      </w:r>
      <w:r w:rsidRPr="006E34F4">
        <w:rPr>
          <w:rFonts w:ascii="Arial" w:hAnsi="Arial" w:cs="Arial"/>
          <w:color w:val="000000" w:themeColor="text1"/>
        </w:rPr>
        <w:t>s</w:t>
      </w:r>
      <w:r w:rsidR="00310E56" w:rsidRPr="006E34F4">
        <w:rPr>
          <w:rFonts w:ascii="Arial" w:hAnsi="Arial" w:cs="Arial"/>
          <w:color w:val="000000" w:themeColor="text1"/>
        </w:rPr>
        <w:t xml:space="preserve"> a request for ban</w:t>
      </w:r>
      <w:r w:rsidR="009949FB" w:rsidRPr="006E34F4">
        <w:rPr>
          <w:rFonts w:ascii="Arial" w:hAnsi="Arial" w:cs="Arial"/>
          <w:color w:val="000000" w:themeColor="text1"/>
        </w:rPr>
        <w:t>k</w:t>
      </w:r>
      <w:r w:rsidR="00310E56" w:rsidRPr="006E34F4">
        <w:rPr>
          <w:rFonts w:ascii="Arial" w:hAnsi="Arial" w:cs="Arial"/>
          <w:color w:val="000000" w:themeColor="text1"/>
        </w:rPr>
        <w:t xml:space="preserve"> transfer to the real-time acc</w:t>
      </w:r>
      <w:bookmarkStart w:id="0" w:name="_GoBack"/>
      <w:bookmarkEnd w:id="0"/>
      <w:r w:rsidR="00310E56" w:rsidRPr="006E34F4">
        <w:rPr>
          <w:rFonts w:ascii="Arial" w:hAnsi="Arial" w:cs="Arial"/>
          <w:color w:val="000000" w:themeColor="text1"/>
        </w:rPr>
        <w:t xml:space="preserve">ount via </w:t>
      </w:r>
      <w:r w:rsidR="009949FB" w:rsidRPr="006E34F4">
        <w:rPr>
          <w:rFonts w:ascii="Arial" w:hAnsi="Arial" w:cs="Arial"/>
          <w:color w:val="000000" w:themeColor="text1"/>
        </w:rPr>
        <w:t>a w</w:t>
      </w:r>
      <w:r w:rsidR="00310E56" w:rsidRPr="006E34F4">
        <w:rPr>
          <w:rFonts w:ascii="Arial" w:hAnsi="Arial" w:cs="Arial"/>
          <w:color w:val="000000" w:themeColor="text1"/>
        </w:rPr>
        <w:t xml:space="preserve">eb server (real-time account) </w:t>
      </w:r>
      <w:r w:rsidRPr="006E34F4">
        <w:rPr>
          <w:rFonts w:ascii="Arial" w:hAnsi="Arial" w:cs="Arial"/>
          <w:color w:val="000000" w:themeColor="text1"/>
        </w:rPr>
        <w:t xml:space="preserve">and sends </w:t>
      </w:r>
      <w:r w:rsidR="00F2213F" w:rsidRPr="006E34F4">
        <w:rPr>
          <w:rFonts w:ascii="Arial" w:hAnsi="Arial" w:cs="Arial"/>
          <w:color w:val="000000" w:themeColor="text1"/>
        </w:rPr>
        <w:t>(</w:t>
      </w:r>
      <w:r w:rsidRPr="006E34F4">
        <w:rPr>
          <w:rFonts w:ascii="Arial" w:hAnsi="Arial" w:cs="Arial"/>
          <w:color w:val="000000" w:themeColor="text1"/>
        </w:rPr>
        <w:t>"Processing the payment request for the real-time account"</w:t>
      </w:r>
      <w:r w:rsidR="00F2213F" w:rsidRPr="006E34F4">
        <w:rPr>
          <w:rFonts w:ascii="Arial" w:hAnsi="Arial" w:cs="Arial"/>
          <w:color w:val="000000" w:themeColor="text1"/>
        </w:rPr>
        <w:t xml:space="preserve">) </w:t>
      </w:r>
      <w:r w:rsidRPr="006E34F4">
        <w:rPr>
          <w:rFonts w:ascii="Arial" w:hAnsi="Arial" w:cs="Arial"/>
          <w:color w:val="000000" w:themeColor="text1"/>
        </w:rPr>
        <w:t xml:space="preserve"> to the </w:t>
      </w:r>
      <w:r w:rsidR="00354CBC" w:rsidRPr="006E34F4">
        <w:rPr>
          <w:rFonts w:ascii="Arial" w:hAnsi="Arial" w:cs="Arial"/>
          <w:color w:val="000000" w:themeColor="text1"/>
        </w:rPr>
        <w:t>implementer</w:t>
      </w:r>
      <w:r w:rsidR="00FE519A" w:rsidRPr="006E34F4">
        <w:rPr>
          <w:rFonts w:ascii="Arial" w:hAnsi="Arial" w:cs="Arial"/>
          <w:color w:val="000000" w:themeColor="text1"/>
        </w:rPr>
        <w:t>.</w:t>
      </w:r>
    </w:p>
    <w:p w14:paraId="56CBE710" w14:textId="676C2D59" w:rsidR="00567B09" w:rsidRPr="006E34F4" w:rsidRDefault="00567B09">
      <w:pPr>
        <w:pStyle w:val="11"/>
        <w:rPr>
          <w:rFonts w:ascii="Arial" w:hAnsi="Arial" w:cs="Arial"/>
          <w:color w:val="000000" w:themeColor="text1"/>
          <w:szCs w:val="22"/>
        </w:rPr>
      </w:pPr>
      <w:r w:rsidRPr="006E34F4">
        <w:rPr>
          <w:rFonts w:ascii="Arial" w:hAnsi="Arial" w:cs="Arial"/>
          <w:color w:val="000000" w:themeColor="text1"/>
        </w:rPr>
        <w:t>(4)</w:t>
      </w:r>
      <w:r w:rsidRPr="006E34F4">
        <w:rPr>
          <w:rFonts w:ascii="Arial" w:hAnsi="Arial" w:cs="Arial"/>
          <w:color w:val="000000" w:themeColor="text1"/>
        </w:rPr>
        <w:tab/>
        <w:t xml:space="preserve">Dialog - Tonnage due </w:t>
      </w:r>
    </w:p>
    <w:p w14:paraId="062A53DF" w14:textId="40DA4485" w:rsidR="00E36DA2" w:rsidRPr="006E34F4" w:rsidRDefault="00E36DA2" w:rsidP="00971013">
      <w:pPr>
        <w:suppressAutoHyphens/>
        <w:wordWrap w:val="0"/>
        <w:adjustRightInd w:val="0"/>
        <w:ind w:leftChars="386" w:left="849" w:firstLineChars="65" w:firstLine="143"/>
        <w:textAlignment w:val="baseline"/>
        <w:rPr>
          <w:rFonts w:ascii="Arial" w:hAnsi="Arial" w:cs="Arial"/>
          <w:color w:val="000000" w:themeColor="text1"/>
          <w:lang w:eastAsia="ja-JP"/>
        </w:rPr>
      </w:pPr>
      <w:r w:rsidRPr="006E34F4">
        <w:rPr>
          <w:rFonts w:ascii="Arial" w:hAnsi="Arial" w:cs="Arial"/>
          <w:color w:val="000000" w:themeColor="text1"/>
          <w:lang w:eastAsia="ja-JP"/>
        </w:rPr>
        <w:t>For a terminal NACCS package software user, a function for the user to check the declaration in the dialog to verify the tonnage d</w:t>
      </w:r>
      <w:r w:rsidR="00526BA5" w:rsidRPr="006E34F4">
        <w:rPr>
          <w:rFonts w:ascii="Arial" w:hAnsi="Arial" w:cs="Arial"/>
          <w:color w:val="000000" w:themeColor="text1"/>
          <w:lang w:eastAsia="ja-JP"/>
        </w:rPr>
        <w:t xml:space="preserve">ue should be implemented. (This 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dialog must be displayed when the </w:t>
      </w:r>
      <w:r w:rsidR="00F2213F" w:rsidRPr="006E34F4">
        <w:rPr>
          <w:rFonts w:ascii="Arial" w:hAnsi="Arial" w:cs="Arial"/>
          <w:color w:val="000000" w:themeColor="text1"/>
          <w:lang w:eastAsia="ja-JP"/>
        </w:rPr>
        <w:t>data</w:t>
      </w:r>
      <w:r w:rsidRPr="006E34F4">
        <w:rPr>
          <w:rFonts w:ascii="Arial" w:hAnsi="Arial" w:cs="Arial"/>
          <w:color w:val="000000" w:themeColor="text1"/>
          <w:lang w:eastAsia="ja-JP"/>
        </w:rPr>
        <w:t xml:space="preserve"> is sent.)</w:t>
      </w:r>
    </w:p>
    <w:sectPr w:rsidR="00E36DA2" w:rsidRPr="006E34F4" w:rsidSect="007A0F5A">
      <w:footerReference w:type="even" r:id="rId7"/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5AA8D" w14:textId="77777777" w:rsidR="00022A0A" w:rsidRDefault="00022A0A" w:rsidP="004C358E">
      <w:r>
        <w:separator/>
      </w:r>
    </w:p>
  </w:endnote>
  <w:endnote w:type="continuationSeparator" w:id="0">
    <w:p w14:paraId="5D30B5F3" w14:textId="77777777" w:rsidR="00022A0A" w:rsidRDefault="00022A0A" w:rsidP="004C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53B0E" w14:textId="77777777" w:rsidR="00310E56" w:rsidRDefault="00310E56" w:rsidP="00BD408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FE73CC3" w14:textId="77777777" w:rsidR="00310E56" w:rsidRDefault="00310E5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23F30" w14:textId="794EBA8A" w:rsidR="00310E56" w:rsidRPr="005862CD" w:rsidRDefault="00354CBC" w:rsidP="005862CD">
    <w:pPr>
      <w:pStyle w:val="a4"/>
      <w:jc w:val="right"/>
      <w:rPr>
        <w:rFonts w:asciiTheme="majorHAnsi" w:hAnsiTheme="majorHAnsi" w:cstheme="majorHAnsi"/>
        <w:lang w:eastAsia="ja-JP"/>
      </w:rPr>
    </w:pPr>
    <w:r>
      <w:rPr>
        <w:rFonts w:asciiTheme="majorHAnsi" w:hAnsiTheme="majorHAnsi" w:cstheme="majorHAnsi"/>
      </w:rPr>
      <w:t>10</w:t>
    </w:r>
    <w:r>
      <w:rPr>
        <w:rFonts w:asciiTheme="majorHAnsi" w:hAnsiTheme="majorHAnsi" w:cstheme="majorHAnsi" w:hint="eastAsia"/>
        <w:lang w:eastAsia="ja-JP"/>
      </w:rPr>
      <w:t>18</w:t>
    </w:r>
    <w:r w:rsidR="00310E56" w:rsidRPr="00BD7047">
      <w:rPr>
        <w:rFonts w:asciiTheme="majorHAnsi" w:hAnsiTheme="majorHAnsi" w:cstheme="majorHAnsi"/>
      </w:rPr>
      <w:t>-01-</w:t>
    </w:r>
    <w:r w:rsidR="00310E56" w:rsidRPr="00BD7047">
      <w:rPr>
        <w:rStyle w:val="a5"/>
        <w:rFonts w:asciiTheme="majorHAnsi" w:hAnsiTheme="majorHAnsi" w:cstheme="majorHAnsi"/>
      </w:rPr>
      <w:fldChar w:fldCharType="begin"/>
    </w:r>
    <w:r w:rsidR="00310E56" w:rsidRPr="00BD7047">
      <w:rPr>
        <w:rStyle w:val="a5"/>
        <w:rFonts w:asciiTheme="majorHAnsi" w:hAnsiTheme="majorHAnsi" w:cstheme="majorHAnsi"/>
      </w:rPr>
      <w:instrText xml:space="preserve"> PAGE </w:instrText>
    </w:r>
    <w:r w:rsidR="00310E56" w:rsidRPr="00BD7047">
      <w:rPr>
        <w:rStyle w:val="a5"/>
        <w:rFonts w:asciiTheme="majorHAnsi" w:hAnsiTheme="majorHAnsi" w:cstheme="majorHAnsi"/>
      </w:rPr>
      <w:fldChar w:fldCharType="separate"/>
    </w:r>
    <w:r w:rsidR="006E34F4">
      <w:rPr>
        <w:rStyle w:val="a5"/>
        <w:rFonts w:asciiTheme="majorHAnsi" w:hAnsiTheme="majorHAnsi" w:cstheme="majorHAnsi"/>
        <w:noProof/>
      </w:rPr>
      <w:t>5</w:t>
    </w:r>
    <w:r w:rsidR="00310E56" w:rsidRPr="00BD7047">
      <w:rPr>
        <w:rStyle w:val="a5"/>
        <w:rFonts w:asciiTheme="majorHAnsi" w:hAnsiTheme="majorHAnsi" w:cstheme="majorHAnsi"/>
      </w:rPr>
      <w:fldChar w:fldCharType="end"/>
    </w:r>
    <w:r w:rsidR="005862CD">
      <w:rPr>
        <w:rStyle w:val="a5"/>
        <w:rFonts w:asciiTheme="majorHAnsi" w:hAnsiTheme="majorHAnsi" w:cstheme="majorHAnsi" w:hint="eastAsia"/>
        <w:lang w:eastAsia="ja-JP"/>
      </w:rPr>
      <w:t xml:space="preserve">　　　　　　　　　　　</w:t>
    </w:r>
    <w:r w:rsidR="005862CD" w:rsidRPr="005862CD">
      <w:rPr>
        <w:rFonts w:asciiTheme="majorHAnsi" w:hAnsiTheme="majorHAnsi" w:cstheme="majorHAnsi"/>
      </w:rPr>
      <w:t>＜</w:t>
    </w:r>
    <w:r w:rsidR="005862CD" w:rsidRPr="005862CD">
      <w:rPr>
        <w:rFonts w:asciiTheme="majorHAnsi" w:hAnsiTheme="majorHAnsi" w:cstheme="majorHAnsi"/>
      </w:rPr>
      <w:t>2020.0</w:t>
    </w:r>
    <w:r w:rsidR="005862CD" w:rsidRPr="005862CD">
      <w:rPr>
        <w:rFonts w:asciiTheme="majorHAnsi" w:hAnsiTheme="majorHAnsi" w:cstheme="majorHAnsi"/>
        <w:lang w:eastAsia="ja-JP"/>
      </w:rPr>
      <w:t>9</w:t>
    </w:r>
    <w:r w:rsidR="005862CD" w:rsidRPr="005862CD">
      <w:rPr>
        <w:rFonts w:asciiTheme="majorHAnsi" w:hAnsiTheme="majorHAnsi" w:cstheme="majorHAnsi"/>
      </w:rPr>
      <w:t xml:space="preserve"> Update</w:t>
    </w:r>
    <w:r w:rsidR="005862CD" w:rsidRPr="005862CD">
      <w:rPr>
        <w:rFonts w:asciiTheme="majorHAnsi" w:hAnsiTheme="majorHAnsi" w:cstheme="majorHAnsi"/>
      </w:rPr>
      <w:t>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CAFD7" w14:textId="77777777" w:rsidR="00022A0A" w:rsidRDefault="00022A0A" w:rsidP="004C358E">
      <w:r>
        <w:separator/>
      </w:r>
    </w:p>
  </w:footnote>
  <w:footnote w:type="continuationSeparator" w:id="0">
    <w:p w14:paraId="444D6EB0" w14:textId="77777777" w:rsidR="00022A0A" w:rsidRDefault="00022A0A" w:rsidP="004C3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3AA8"/>
    <w:multiLevelType w:val="multilevel"/>
    <w:tmpl w:val="BE8A30D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45E40F6"/>
    <w:multiLevelType w:val="multilevel"/>
    <w:tmpl w:val="D292BE86"/>
    <w:lvl w:ilvl="0">
      <w:start w:val="1"/>
      <w:numFmt w:val="decimalFullWidth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821"/>
        </w:tabs>
        <w:ind w:left="821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 w15:restartNumberingAfterBreak="0">
    <w:nsid w:val="07296E85"/>
    <w:multiLevelType w:val="multilevel"/>
    <w:tmpl w:val="0B38AF1A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5"/>
      <w:numFmt w:val="decimalFullWidth"/>
      <w:suff w:val="nothing"/>
      <w:lvlText w:val="（%2）"/>
      <w:lvlJc w:val="left"/>
      <w:pPr>
        <w:ind w:left="907" w:hanging="737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13056980"/>
    <w:multiLevelType w:val="multilevel"/>
    <w:tmpl w:val="5C385C4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 w15:restartNumberingAfterBreak="0">
    <w:nsid w:val="146E72F6"/>
    <w:multiLevelType w:val="hybridMultilevel"/>
    <w:tmpl w:val="2ABE03C6"/>
    <w:lvl w:ilvl="0" w:tplc="335A594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145F9C"/>
    <w:multiLevelType w:val="multilevel"/>
    <w:tmpl w:val="38360128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3"/>
      <w:lvlText w:val="(%2)"/>
      <w:lvlJc w:val="left"/>
      <w:pPr>
        <w:ind w:left="907" w:hanging="73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"/>
      <w:pStyle w:val="4"/>
      <w:lvlText w:val="[%4]"/>
      <w:lvlJc w:val="left"/>
      <w:pPr>
        <w:tabs>
          <w:tab w:val="num" w:pos="820"/>
        </w:tabs>
        <w:ind w:left="820" w:hanging="226"/>
      </w:pPr>
      <w:rPr>
        <w:rFonts w:hint="eastAsia"/>
        <w:b w:val="0"/>
        <w:i w:val="0"/>
        <w:sz w:val="22"/>
        <w:lang w:val="en-US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6" w15:restartNumberingAfterBreak="0">
    <w:nsid w:val="1A8D541C"/>
    <w:multiLevelType w:val="multilevel"/>
    <w:tmpl w:val="B69E6EB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pStyle w:val="7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7" w15:restartNumberingAfterBreak="0">
    <w:nsid w:val="1EDC0A21"/>
    <w:multiLevelType w:val="hybridMultilevel"/>
    <w:tmpl w:val="17545556"/>
    <w:lvl w:ilvl="0" w:tplc="0A68713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0883374"/>
    <w:multiLevelType w:val="multilevel"/>
    <w:tmpl w:val="44E2DD2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9" w15:restartNumberingAfterBreak="0">
    <w:nsid w:val="212E1B9C"/>
    <w:multiLevelType w:val="multilevel"/>
    <w:tmpl w:val="861A0C5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681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0" w15:restartNumberingAfterBreak="0">
    <w:nsid w:val="2C84074F"/>
    <w:multiLevelType w:val="hybridMultilevel"/>
    <w:tmpl w:val="DDA6C7B8"/>
    <w:lvl w:ilvl="0" w:tplc="FFFFFFFF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E3318D3"/>
    <w:multiLevelType w:val="hybridMultilevel"/>
    <w:tmpl w:val="5712CCD8"/>
    <w:lvl w:ilvl="0" w:tplc="D3F276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431A74"/>
    <w:multiLevelType w:val="multilevel"/>
    <w:tmpl w:val="E2EC1EA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3" w15:restartNumberingAfterBreak="0">
    <w:nsid w:val="325B06F3"/>
    <w:multiLevelType w:val="multilevel"/>
    <w:tmpl w:val="7BB8E69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4" w15:restartNumberingAfterBreak="0">
    <w:nsid w:val="3DC91018"/>
    <w:multiLevelType w:val="multilevel"/>
    <w:tmpl w:val="24F655D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681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  <w:lang w:val="en-US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5" w15:restartNumberingAfterBreak="0">
    <w:nsid w:val="412F76B2"/>
    <w:multiLevelType w:val="multilevel"/>
    <w:tmpl w:val="4F90DB3A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6" w15:restartNumberingAfterBreak="0">
    <w:nsid w:val="44EE2727"/>
    <w:multiLevelType w:val="multilevel"/>
    <w:tmpl w:val="BE8A30D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7" w15:restartNumberingAfterBreak="0">
    <w:nsid w:val="478E4CE3"/>
    <w:multiLevelType w:val="multilevel"/>
    <w:tmpl w:val="2F0EB33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8" w15:restartNumberingAfterBreak="0">
    <w:nsid w:val="497D1178"/>
    <w:multiLevelType w:val="multilevel"/>
    <w:tmpl w:val="829AF53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681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9" w15:restartNumberingAfterBreak="0">
    <w:nsid w:val="4E2E758C"/>
    <w:multiLevelType w:val="multilevel"/>
    <w:tmpl w:val="5C385C4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0" w15:restartNumberingAfterBreak="0">
    <w:nsid w:val="54AB5C24"/>
    <w:multiLevelType w:val="multilevel"/>
    <w:tmpl w:val="2A30D056"/>
    <w:lvl w:ilvl="0">
      <w:start w:val="1"/>
      <w:numFmt w:val="decimal"/>
      <w:pStyle w:val="1"/>
      <w:lvlText w:val="%1."/>
      <w:lvlJc w:val="left"/>
      <w:pPr>
        <w:ind w:left="3970" w:hanging="425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ind w:left="907" w:hanging="737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851" w:hanging="426"/>
      </w:pPr>
      <w:rPr>
        <w:rFonts w:ascii="Arial" w:hAnsi="Arial" w:hint="default"/>
      </w:rPr>
    </w:lvl>
    <w:lvl w:ilvl="3">
      <w:start w:val="1"/>
      <w:numFmt w:val="decimal"/>
      <w:lvlText w:val="[%4]"/>
      <w:lvlJc w:val="left"/>
      <w:pPr>
        <w:ind w:left="1276" w:hanging="425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 w15:restartNumberingAfterBreak="0">
    <w:nsid w:val="557B183D"/>
    <w:multiLevelType w:val="multilevel"/>
    <w:tmpl w:val="D026C90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2" w15:restartNumberingAfterBreak="0">
    <w:nsid w:val="595611FC"/>
    <w:multiLevelType w:val="multilevel"/>
    <w:tmpl w:val="01626AA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627D3177"/>
    <w:multiLevelType w:val="multilevel"/>
    <w:tmpl w:val="A0E4CB5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232" w:hanging="737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 w15:restartNumberingAfterBreak="0">
    <w:nsid w:val="64F37A97"/>
    <w:multiLevelType w:val="multilevel"/>
    <w:tmpl w:val="D1C4CE3A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681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5" w15:restartNumberingAfterBreak="0">
    <w:nsid w:val="66B908E1"/>
    <w:multiLevelType w:val="multilevel"/>
    <w:tmpl w:val="91C4B06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6" w15:restartNumberingAfterBreak="0">
    <w:nsid w:val="67376581"/>
    <w:multiLevelType w:val="multilevel"/>
    <w:tmpl w:val="44E2DD2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077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18"/>
        </w:tabs>
        <w:ind w:left="1018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7" w15:restartNumberingAfterBreak="0">
    <w:nsid w:val="6ED35843"/>
    <w:multiLevelType w:val="multilevel"/>
    <w:tmpl w:val="2DA43ED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681" w:hanging="681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8" w15:restartNumberingAfterBreak="0">
    <w:nsid w:val="7515042C"/>
    <w:multiLevelType w:val="multilevel"/>
    <w:tmpl w:val="0B38AF1A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5"/>
      <w:numFmt w:val="decimalFullWidth"/>
      <w:suff w:val="nothing"/>
      <w:lvlText w:val="（%2）"/>
      <w:lvlJc w:val="left"/>
      <w:pPr>
        <w:ind w:left="907" w:hanging="737"/>
      </w:pPr>
      <w:rPr>
        <w:rFonts w:ascii="Arial" w:eastAsia="ＭＳ ゴシック" w:hAnsi="Arial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1"/>
  </w:num>
  <w:num w:numId="2">
    <w:abstractNumId w:val="20"/>
  </w:num>
  <w:num w:numId="3">
    <w:abstractNumId w:val="20"/>
  </w:num>
  <w:num w:numId="4">
    <w:abstractNumId w:val="6"/>
  </w:num>
  <w:num w:numId="5">
    <w:abstractNumId w:val="18"/>
  </w:num>
  <w:num w:numId="6">
    <w:abstractNumId w:val="5"/>
  </w:num>
  <w:num w:numId="7">
    <w:abstractNumId w:val="17"/>
  </w:num>
  <w:num w:numId="8">
    <w:abstractNumId w:val="9"/>
  </w:num>
  <w:num w:numId="9">
    <w:abstractNumId w:val="14"/>
  </w:num>
  <w:num w:numId="10">
    <w:abstractNumId w:val="27"/>
  </w:num>
  <w:num w:numId="11">
    <w:abstractNumId w:val="24"/>
  </w:num>
  <w:num w:numId="12">
    <w:abstractNumId w:val="23"/>
  </w:num>
  <w:num w:numId="13">
    <w:abstractNumId w:val="10"/>
  </w:num>
  <w:num w:numId="14">
    <w:abstractNumId w:val="7"/>
  </w:num>
  <w:num w:numId="15">
    <w:abstractNumId w:val="16"/>
  </w:num>
  <w:num w:numId="16">
    <w:abstractNumId w:val="25"/>
  </w:num>
  <w:num w:numId="17">
    <w:abstractNumId w:val="0"/>
  </w:num>
  <w:num w:numId="18">
    <w:abstractNumId w:val="2"/>
  </w:num>
  <w:num w:numId="19">
    <w:abstractNumId w:val="15"/>
  </w:num>
  <w:num w:numId="20">
    <w:abstractNumId w:val="21"/>
  </w:num>
  <w:num w:numId="21">
    <w:abstractNumId w:val="22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"/>
    <w:lvlOverride w:ilvl="0">
      <w:lvl w:ilvl="0">
        <w:start w:val="1"/>
        <w:numFmt w:val="decimalFullWidth"/>
        <w:lvlText w:val="%1．"/>
        <w:lvlJc w:val="left"/>
        <w:pPr>
          <w:tabs>
            <w:tab w:val="num" w:pos="227"/>
          </w:tabs>
          <w:ind w:left="454" w:hanging="454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1">
      <w:lvl w:ilvl="1">
        <w:start w:val="4"/>
        <w:numFmt w:val="decimalFullWidth"/>
        <w:suff w:val="nothing"/>
        <w:lvlText w:val="（%2）"/>
        <w:lvlJc w:val="left"/>
        <w:pPr>
          <w:ind w:left="907" w:hanging="737"/>
        </w:pPr>
        <w:rPr>
          <w:rFonts w:ascii="Arial" w:eastAsia="ＭＳ ゴシック" w:hAnsi="Arial" w:hint="eastAs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2"/>
          <w:u w:val="none"/>
          <w:effect w:val="none"/>
          <w:em w:val="none"/>
        </w:rPr>
      </w:lvl>
    </w:lvlOverride>
    <w:lvlOverride w:ilvl="2">
      <w:lvl w:ilvl="2">
        <w:start w:val="1"/>
        <w:numFmt w:val="upperLetter"/>
        <w:suff w:val="nothing"/>
        <w:lvlText w:val="（%3）"/>
        <w:lvlJc w:val="left"/>
        <w:pPr>
          <w:ind w:left="567" w:firstLine="0"/>
        </w:pPr>
        <w:rPr>
          <w:rFonts w:ascii="ＭＳ ゴシック" w:eastAsia="ＭＳ ゴシック" w:hint="eastAsia"/>
          <w:b w:val="0"/>
          <w:i w:val="0"/>
          <w:kern w:val="0"/>
          <w:sz w:val="22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tabs>
            <w:tab w:val="num" w:pos="820"/>
          </w:tabs>
          <w:ind w:left="820" w:hanging="226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4">
      <w:lvl w:ilvl="4">
        <w:start w:val="1"/>
        <w:numFmt w:val="aiueoFullWidth"/>
        <w:suff w:val="nothing"/>
        <w:lvlText w:val="（%5）"/>
        <w:lvlJc w:val="left"/>
        <w:pPr>
          <w:ind w:left="851" w:firstLine="0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tabs>
            <w:tab w:val="num" w:pos="1361"/>
          </w:tabs>
          <w:ind w:left="1361" w:hanging="22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6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2" w:hanging="426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7" w:hanging="425"/>
        </w:pPr>
        <w:rPr>
          <w:rFonts w:hint="eastAsia"/>
        </w:rPr>
      </w:lvl>
    </w:lvlOverride>
  </w:num>
  <w:num w:numId="26">
    <w:abstractNumId w:val="1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3"/>
  </w:num>
  <w:num w:numId="30">
    <w:abstractNumId w:val="26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4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40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001ED"/>
    <w:rsid w:val="000014B8"/>
    <w:rsid w:val="00002477"/>
    <w:rsid w:val="00003EB3"/>
    <w:rsid w:val="000042CB"/>
    <w:rsid w:val="000046A8"/>
    <w:rsid w:val="00007EEB"/>
    <w:rsid w:val="00015961"/>
    <w:rsid w:val="00021125"/>
    <w:rsid w:val="0002236D"/>
    <w:rsid w:val="00022A0A"/>
    <w:rsid w:val="00022A37"/>
    <w:rsid w:val="000244BC"/>
    <w:rsid w:val="00024F42"/>
    <w:rsid w:val="00027383"/>
    <w:rsid w:val="00044148"/>
    <w:rsid w:val="000575D4"/>
    <w:rsid w:val="000612A7"/>
    <w:rsid w:val="000769B3"/>
    <w:rsid w:val="000907E7"/>
    <w:rsid w:val="00093592"/>
    <w:rsid w:val="0009439C"/>
    <w:rsid w:val="000946D8"/>
    <w:rsid w:val="00097C78"/>
    <w:rsid w:val="000A06D1"/>
    <w:rsid w:val="000A2E30"/>
    <w:rsid w:val="000A3AD7"/>
    <w:rsid w:val="000B268E"/>
    <w:rsid w:val="000B56AA"/>
    <w:rsid w:val="000C0DB8"/>
    <w:rsid w:val="000F2085"/>
    <w:rsid w:val="001038B2"/>
    <w:rsid w:val="00107269"/>
    <w:rsid w:val="001111A8"/>
    <w:rsid w:val="0012151A"/>
    <w:rsid w:val="0012443D"/>
    <w:rsid w:val="001346D6"/>
    <w:rsid w:val="001438E6"/>
    <w:rsid w:val="001670CC"/>
    <w:rsid w:val="00170FA4"/>
    <w:rsid w:val="00171E00"/>
    <w:rsid w:val="00173EA9"/>
    <w:rsid w:val="00174683"/>
    <w:rsid w:val="00183E91"/>
    <w:rsid w:val="00186BB0"/>
    <w:rsid w:val="00194D99"/>
    <w:rsid w:val="001A70E3"/>
    <w:rsid w:val="001B11C7"/>
    <w:rsid w:val="001B29D2"/>
    <w:rsid w:val="001B3433"/>
    <w:rsid w:val="001B59B6"/>
    <w:rsid w:val="001B734E"/>
    <w:rsid w:val="001C3039"/>
    <w:rsid w:val="001C3C6F"/>
    <w:rsid w:val="001D15FD"/>
    <w:rsid w:val="001D4765"/>
    <w:rsid w:val="001E19B1"/>
    <w:rsid w:val="001E602E"/>
    <w:rsid w:val="001E6105"/>
    <w:rsid w:val="001E652F"/>
    <w:rsid w:val="001F1550"/>
    <w:rsid w:val="001F57AC"/>
    <w:rsid w:val="00203802"/>
    <w:rsid w:val="002047B8"/>
    <w:rsid w:val="002068BE"/>
    <w:rsid w:val="0021016A"/>
    <w:rsid w:val="00211F00"/>
    <w:rsid w:val="0022560D"/>
    <w:rsid w:val="00234A7F"/>
    <w:rsid w:val="002359C0"/>
    <w:rsid w:val="00242D66"/>
    <w:rsid w:val="00244A3D"/>
    <w:rsid w:val="00244B77"/>
    <w:rsid w:val="002454D9"/>
    <w:rsid w:val="00246EC2"/>
    <w:rsid w:val="00253434"/>
    <w:rsid w:val="00270A37"/>
    <w:rsid w:val="002743DB"/>
    <w:rsid w:val="00276A37"/>
    <w:rsid w:val="00276EC0"/>
    <w:rsid w:val="00280D92"/>
    <w:rsid w:val="0028221E"/>
    <w:rsid w:val="00282A28"/>
    <w:rsid w:val="0029316F"/>
    <w:rsid w:val="00296795"/>
    <w:rsid w:val="002A088C"/>
    <w:rsid w:val="002A475B"/>
    <w:rsid w:val="002A57C5"/>
    <w:rsid w:val="002B1A61"/>
    <w:rsid w:val="002B221F"/>
    <w:rsid w:val="002B7A89"/>
    <w:rsid w:val="002E0865"/>
    <w:rsid w:val="002E164E"/>
    <w:rsid w:val="002E614C"/>
    <w:rsid w:val="00303EBB"/>
    <w:rsid w:val="00310E56"/>
    <w:rsid w:val="00312174"/>
    <w:rsid w:val="00314429"/>
    <w:rsid w:val="003164F6"/>
    <w:rsid w:val="00316E19"/>
    <w:rsid w:val="00321B6A"/>
    <w:rsid w:val="00322FF4"/>
    <w:rsid w:val="00326155"/>
    <w:rsid w:val="003269E0"/>
    <w:rsid w:val="00333E5A"/>
    <w:rsid w:val="00334F18"/>
    <w:rsid w:val="00336825"/>
    <w:rsid w:val="00341DC0"/>
    <w:rsid w:val="0034216D"/>
    <w:rsid w:val="00343C97"/>
    <w:rsid w:val="00351DCD"/>
    <w:rsid w:val="00352425"/>
    <w:rsid w:val="00352918"/>
    <w:rsid w:val="00354CBC"/>
    <w:rsid w:val="00357B65"/>
    <w:rsid w:val="00366663"/>
    <w:rsid w:val="003676D1"/>
    <w:rsid w:val="00370B6B"/>
    <w:rsid w:val="003715CE"/>
    <w:rsid w:val="0037288B"/>
    <w:rsid w:val="003728C4"/>
    <w:rsid w:val="00381B9E"/>
    <w:rsid w:val="003825EE"/>
    <w:rsid w:val="00384AB3"/>
    <w:rsid w:val="00386FA1"/>
    <w:rsid w:val="0038761D"/>
    <w:rsid w:val="0039075F"/>
    <w:rsid w:val="00396503"/>
    <w:rsid w:val="003A0295"/>
    <w:rsid w:val="003A64B8"/>
    <w:rsid w:val="003B09A5"/>
    <w:rsid w:val="003B1BDC"/>
    <w:rsid w:val="003B7998"/>
    <w:rsid w:val="003C50C9"/>
    <w:rsid w:val="003D610D"/>
    <w:rsid w:val="003E7906"/>
    <w:rsid w:val="003F124C"/>
    <w:rsid w:val="003F6D16"/>
    <w:rsid w:val="00404649"/>
    <w:rsid w:val="00411515"/>
    <w:rsid w:val="00411A89"/>
    <w:rsid w:val="00414551"/>
    <w:rsid w:val="00424189"/>
    <w:rsid w:val="0042425F"/>
    <w:rsid w:val="004265DA"/>
    <w:rsid w:val="00426610"/>
    <w:rsid w:val="00431ED7"/>
    <w:rsid w:val="00434026"/>
    <w:rsid w:val="004364C3"/>
    <w:rsid w:val="00447B75"/>
    <w:rsid w:val="00453815"/>
    <w:rsid w:val="00454003"/>
    <w:rsid w:val="0045698B"/>
    <w:rsid w:val="0045766F"/>
    <w:rsid w:val="00460108"/>
    <w:rsid w:val="00460662"/>
    <w:rsid w:val="00461115"/>
    <w:rsid w:val="00462340"/>
    <w:rsid w:val="004645E7"/>
    <w:rsid w:val="00473762"/>
    <w:rsid w:val="00474A4A"/>
    <w:rsid w:val="004776AF"/>
    <w:rsid w:val="00477DC8"/>
    <w:rsid w:val="0048208E"/>
    <w:rsid w:val="004839A3"/>
    <w:rsid w:val="00491A37"/>
    <w:rsid w:val="00492C69"/>
    <w:rsid w:val="004A23A0"/>
    <w:rsid w:val="004A2B36"/>
    <w:rsid w:val="004A4B65"/>
    <w:rsid w:val="004B2C1A"/>
    <w:rsid w:val="004C358E"/>
    <w:rsid w:val="004C7A2B"/>
    <w:rsid w:val="004E068F"/>
    <w:rsid w:val="004E1684"/>
    <w:rsid w:val="004E19DA"/>
    <w:rsid w:val="004E3791"/>
    <w:rsid w:val="004E4596"/>
    <w:rsid w:val="004F4236"/>
    <w:rsid w:val="004F5908"/>
    <w:rsid w:val="004F6A9F"/>
    <w:rsid w:val="00501E75"/>
    <w:rsid w:val="00502C35"/>
    <w:rsid w:val="00503239"/>
    <w:rsid w:val="00504448"/>
    <w:rsid w:val="00504524"/>
    <w:rsid w:val="005100EC"/>
    <w:rsid w:val="00510ACE"/>
    <w:rsid w:val="00515DC1"/>
    <w:rsid w:val="00517C74"/>
    <w:rsid w:val="0052686A"/>
    <w:rsid w:val="00526BA5"/>
    <w:rsid w:val="00532987"/>
    <w:rsid w:val="00533A09"/>
    <w:rsid w:val="005357A0"/>
    <w:rsid w:val="005362AC"/>
    <w:rsid w:val="00540878"/>
    <w:rsid w:val="00540C7D"/>
    <w:rsid w:val="00545B6B"/>
    <w:rsid w:val="00546CEA"/>
    <w:rsid w:val="005503EF"/>
    <w:rsid w:val="0055782A"/>
    <w:rsid w:val="00557FF7"/>
    <w:rsid w:val="00563DC9"/>
    <w:rsid w:val="00564CAA"/>
    <w:rsid w:val="00567B09"/>
    <w:rsid w:val="00571DA5"/>
    <w:rsid w:val="0057682E"/>
    <w:rsid w:val="005862CD"/>
    <w:rsid w:val="0059751E"/>
    <w:rsid w:val="005A214E"/>
    <w:rsid w:val="005A67B2"/>
    <w:rsid w:val="005B60E2"/>
    <w:rsid w:val="005B7FBD"/>
    <w:rsid w:val="005C3CF2"/>
    <w:rsid w:val="005C548C"/>
    <w:rsid w:val="005C65F1"/>
    <w:rsid w:val="005C77D2"/>
    <w:rsid w:val="005D09A8"/>
    <w:rsid w:val="005D39A0"/>
    <w:rsid w:val="005D548F"/>
    <w:rsid w:val="005E77ED"/>
    <w:rsid w:val="005F2976"/>
    <w:rsid w:val="005F2977"/>
    <w:rsid w:val="00610C6C"/>
    <w:rsid w:val="006149CC"/>
    <w:rsid w:val="006254AF"/>
    <w:rsid w:val="006273E1"/>
    <w:rsid w:val="0063155E"/>
    <w:rsid w:val="006421AE"/>
    <w:rsid w:val="006425C2"/>
    <w:rsid w:val="006541A1"/>
    <w:rsid w:val="006543BE"/>
    <w:rsid w:val="0067057D"/>
    <w:rsid w:val="00681FA9"/>
    <w:rsid w:val="00682065"/>
    <w:rsid w:val="00686444"/>
    <w:rsid w:val="006864F5"/>
    <w:rsid w:val="00691781"/>
    <w:rsid w:val="006931D4"/>
    <w:rsid w:val="00694D36"/>
    <w:rsid w:val="00697C7B"/>
    <w:rsid w:val="006A014B"/>
    <w:rsid w:val="006A3345"/>
    <w:rsid w:val="006A33EA"/>
    <w:rsid w:val="006A5FEF"/>
    <w:rsid w:val="006B6338"/>
    <w:rsid w:val="006C32B0"/>
    <w:rsid w:val="006C405F"/>
    <w:rsid w:val="006C5FDC"/>
    <w:rsid w:val="006D54CC"/>
    <w:rsid w:val="006E22D0"/>
    <w:rsid w:val="006E34F4"/>
    <w:rsid w:val="006E6E7C"/>
    <w:rsid w:val="006F32A1"/>
    <w:rsid w:val="00700226"/>
    <w:rsid w:val="00701689"/>
    <w:rsid w:val="00704D8C"/>
    <w:rsid w:val="00704E6B"/>
    <w:rsid w:val="00706733"/>
    <w:rsid w:val="007079AD"/>
    <w:rsid w:val="007102F4"/>
    <w:rsid w:val="007172AE"/>
    <w:rsid w:val="00726E1C"/>
    <w:rsid w:val="007361B9"/>
    <w:rsid w:val="00737E2E"/>
    <w:rsid w:val="00740F77"/>
    <w:rsid w:val="007422DD"/>
    <w:rsid w:val="00745250"/>
    <w:rsid w:val="00747001"/>
    <w:rsid w:val="00747484"/>
    <w:rsid w:val="007508F0"/>
    <w:rsid w:val="00770C09"/>
    <w:rsid w:val="007803D8"/>
    <w:rsid w:val="00786BC4"/>
    <w:rsid w:val="00790F84"/>
    <w:rsid w:val="007933F6"/>
    <w:rsid w:val="007934BC"/>
    <w:rsid w:val="007A0F5A"/>
    <w:rsid w:val="007A16C3"/>
    <w:rsid w:val="007A1DA3"/>
    <w:rsid w:val="007B694A"/>
    <w:rsid w:val="007C0D20"/>
    <w:rsid w:val="007C4177"/>
    <w:rsid w:val="007C4BAC"/>
    <w:rsid w:val="007C7004"/>
    <w:rsid w:val="007D1C18"/>
    <w:rsid w:val="007D2961"/>
    <w:rsid w:val="007D522E"/>
    <w:rsid w:val="007E2A6F"/>
    <w:rsid w:val="007E5C32"/>
    <w:rsid w:val="007E79C4"/>
    <w:rsid w:val="007F374E"/>
    <w:rsid w:val="007F6947"/>
    <w:rsid w:val="0080183F"/>
    <w:rsid w:val="00807611"/>
    <w:rsid w:val="00817B19"/>
    <w:rsid w:val="00820576"/>
    <w:rsid w:val="0082337C"/>
    <w:rsid w:val="00831740"/>
    <w:rsid w:val="00832583"/>
    <w:rsid w:val="0083399D"/>
    <w:rsid w:val="008366D2"/>
    <w:rsid w:val="00836FE7"/>
    <w:rsid w:val="00840604"/>
    <w:rsid w:val="008511EC"/>
    <w:rsid w:val="008540C4"/>
    <w:rsid w:val="008544E5"/>
    <w:rsid w:val="00854F77"/>
    <w:rsid w:val="00860D8B"/>
    <w:rsid w:val="00862B34"/>
    <w:rsid w:val="00866AE4"/>
    <w:rsid w:val="008762D4"/>
    <w:rsid w:val="00876C0C"/>
    <w:rsid w:val="00886482"/>
    <w:rsid w:val="008904FF"/>
    <w:rsid w:val="008955A7"/>
    <w:rsid w:val="00895F99"/>
    <w:rsid w:val="008960D1"/>
    <w:rsid w:val="00896E59"/>
    <w:rsid w:val="008B0375"/>
    <w:rsid w:val="008B1E4A"/>
    <w:rsid w:val="008B235D"/>
    <w:rsid w:val="008B70CA"/>
    <w:rsid w:val="008B7219"/>
    <w:rsid w:val="008B7D0C"/>
    <w:rsid w:val="008C4A34"/>
    <w:rsid w:val="008C5E71"/>
    <w:rsid w:val="008D37B7"/>
    <w:rsid w:val="008D639F"/>
    <w:rsid w:val="008D664F"/>
    <w:rsid w:val="008E49ED"/>
    <w:rsid w:val="008E77AF"/>
    <w:rsid w:val="008F0843"/>
    <w:rsid w:val="008F09AC"/>
    <w:rsid w:val="009002CB"/>
    <w:rsid w:val="009019C6"/>
    <w:rsid w:val="00903A86"/>
    <w:rsid w:val="0090600C"/>
    <w:rsid w:val="00910DC7"/>
    <w:rsid w:val="009128EA"/>
    <w:rsid w:val="00932110"/>
    <w:rsid w:val="00932A57"/>
    <w:rsid w:val="009336FC"/>
    <w:rsid w:val="00934696"/>
    <w:rsid w:val="009348FD"/>
    <w:rsid w:val="00937AC5"/>
    <w:rsid w:val="00942C30"/>
    <w:rsid w:val="009462B3"/>
    <w:rsid w:val="00946F5D"/>
    <w:rsid w:val="009472BC"/>
    <w:rsid w:val="00952C97"/>
    <w:rsid w:val="00955048"/>
    <w:rsid w:val="00957701"/>
    <w:rsid w:val="00967676"/>
    <w:rsid w:val="00971013"/>
    <w:rsid w:val="00971656"/>
    <w:rsid w:val="00972073"/>
    <w:rsid w:val="0099198F"/>
    <w:rsid w:val="009949FB"/>
    <w:rsid w:val="009A359A"/>
    <w:rsid w:val="009A6D1C"/>
    <w:rsid w:val="009B075C"/>
    <w:rsid w:val="009B22DE"/>
    <w:rsid w:val="009C7078"/>
    <w:rsid w:val="009D00E6"/>
    <w:rsid w:val="009D060D"/>
    <w:rsid w:val="009D1F16"/>
    <w:rsid w:val="009D23BB"/>
    <w:rsid w:val="009E4D99"/>
    <w:rsid w:val="009E63E4"/>
    <w:rsid w:val="009F7B26"/>
    <w:rsid w:val="00A05DE8"/>
    <w:rsid w:val="00A07B51"/>
    <w:rsid w:val="00A1098D"/>
    <w:rsid w:val="00A1417A"/>
    <w:rsid w:val="00A166A7"/>
    <w:rsid w:val="00A1703C"/>
    <w:rsid w:val="00A17445"/>
    <w:rsid w:val="00A17E5A"/>
    <w:rsid w:val="00A33F66"/>
    <w:rsid w:val="00A35D4A"/>
    <w:rsid w:val="00A46664"/>
    <w:rsid w:val="00A52582"/>
    <w:rsid w:val="00A54C64"/>
    <w:rsid w:val="00A55C2E"/>
    <w:rsid w:val="00A561AB"/>
    <w:rsid w:val="00A57A3B"/>
    <w:rsid w:val="00A65FCC"/>
    <w:rsid w:val="00A75388"/>
    <w:rsid w:val="00A82080"/>
    <w:rsid w:val="00A8561A"/>
    <w:rsid w:val="00A86E3F"/>
    <w:rsid w:val="00A91BC1"/>
    <w:rsid w:val="00AA01A9"/>
    <w:rsid w:val="00AA541E"/>
    <w:rsid w:val="00AA54E7"/>
    <w:rsid w:val="00AA560F"/>
    <w:rsid w:val="00AB0D31"/>
    <w:rsid w:val="00AB3B97"/>
    <w:rsid w:val="00AB40E0"/>
    <w:rsid w:val="00AB6D2E"/>
    <w:rsid w:val="00AC4C44"/>
    <w:rsid w:val="00AD0873"/>
    <w:rsid w:val="00AD264F"/>
    <w:rsid w:val="00AE0701"/>
    <w:rsid w:val="00AE5867"/>
    <w:rsid w:val="00AF54E8"/>
    <w:rsid w:val="00B17750"/>
    <w:rsid w:val="00B2110C"/>
    <w:rsid w:val="00B24B88"/>
    <w:rsid w:val="00B278AC"/>
    <w:rsid w:val="00B34C8F"/>
    <w:rsid w:val="00B37B51"/>
    <w:rsid w:val="00B60DC1"/>
    <w:rsid w:val="00B64B5B"/>
    <w:rsid w:val="00B650E3"/>
    <w:rsid w:val="00B80484"/>
    <w:rsid w:val="00B93DC4"/>
    <w:rsid w:val="00B9531A"/>
    <w:rsid w:val="00BA4E83"/>
    <w:rsid w:val="00BB1B17"/>
    <w:rsid w:val="00BB30AB"/>
    <w:rsid w:val="00BD408F"/>
    <w:rsid w:val="00BD4586"/>
    <w:rsid w:val="00BD7047"/>
    <w:rsid w:val="00BD7EC4"/>
    <w:rsid w:val="00BE0932"/>
    <w:rsid w:val="00BE68B0"/>
    <w:rsid w:val="00BE78DE"/>
    <w:rsid w:val="00BE7F05"/>
    <w:rsid w:val="00BF19D6"/>
    <w:rsid w:val="00BF1E9E"/>
    <w:rsid w:val="00BF4FB6"/>
    <w:rsid w:val="00BF7734"/>
    <w:rsid w:val="00C001A3"/>
    <w:rsid w:val="00C00598"/>
    <w:rsid w:val="00C01A2A"/>
    <w:rsid w:val="00C01ADB"/>
    <w:rsid w:val="00C06459"/>
    <w:rsid w:val="00C0671C"/>
    <w:rsid w:val="00C07A22"/>
    <w:rsid w:val="00C129A3"/>
    <w:rsid w:val="00C20B4F"/>
    <w:rsid w:val="00C2211C"/>
    <w:rsid w:val="00C251BE"/>
    <w:rsid w:val="00C25697"/>
    <w:rsid w:val="00C27513"/>
    <w:rsid w:val="00C310C8"/>
    <w:rsid w:val="00C414E1"/>
    <w:rsid w:val="00C41A37"/>
    <w:rsid w:val="00C4421B"/>
    <w:rsid w:val="00C44373"/>
    <w:rsid w:val="00C453BA"/>
    <w:rsid w:val="00C50889"/>
    <w:rsid w:val="00C5501C"/>
    <w:rsid w:val="00C5565F"/>
    <w:rsid w:val="00C557E8"/>
    <w:rsid w:val="00C6178B"/>
    <w:rsid w:val="00C67F42"/>
    <w:rsid w:val="00C72D9F"/>
    <w:rsid w:val="00C73DC6"/>
    <w:rsid w:val="00C76062"/>
    <w:rsid w:val="00C804AB"/>
    <w:rsid w:val="00C8539B"/>
    <w:rsid w:val="00C9177C"/>
    <w:rsid w:val="00C91906"/>
    <w:rsid w:val="00C9392B"/>
    <w:rsid w:val="00CA21D3"/>
    <w:rsid w:val="00CA2FD5"/>
    <w:rsid w:val="00CA3017"/>
    <w:rsid w:val="00CC2D40"/>
    <w:rsid w:val="00CC4A65"/>
    <w:rsid w:val="00CD0F3D"/>
    <w:rsid w:val="00CD21FA"/>
    <w:rsid w:val="00CD604D"/>
    <w:rsid w:val="00CE6F5D"/>
    <w:rsid w:val="00CE7B16"/>
    <w:rsid w:val="00CF33D8"/>
    <w:rsid w:val="00D041AE"/>
    <w:rsid w:val="00D1439A"/>
    <w:rsid w:val="00D16EE3"/>
    <w:rsid w:val="00D21FA1"/>
    <w:rsid w:val="00D24F11"/>
    <w:rsid w:val="00D330CF"/>
    <w:rsid w:val="00D34CF3"/>
    <w:rsid w:val="00D35D6B"/>
    <w:rsid w:val="00D37387"/>
    <w:rsid w:val="00D40AC6"/>
    <w:rsid w:val="00D425EA"/>
    <w:rsid w:val="00D44BB9"/>
    <w:rsid w:val="00D45905"/>
    <w:rsid w:val="00D47CB1"/>
    <w:rsid w:val="00D54D5B"/>
    <w:rsid w:val="00D55712"/>
    <w:rsid w:val="00D57095"/>
    <w:rsid w:val="00D63843"/>
    <w:rsid w:val="00D67F05"/>
    <w:rsid w:val="00D75152"/>
    <w:rsid w:val="00D75A6D"/>
    <w:rsid w:val="00D808F1"/>
    <w:rsid w:val="00D828C1"/>
    <w:rsid w:val="00D85D77"/>
    <w:rsid w:val="00D86E73"/>
    <w:rsid w:val="00D97BCF"/>
    <w:rsid w:val="00DA084E"/>
    <w:rsid w:val="00DA0D59"/>
    <w:rsid w:val="00DA5B96"/>
    <w:rsid w:val="00DB1C3F"/>
    <w:rsid w:val="00DB2386"/>
    <w:rsid w:val="00DB5EC5"/>
    <w:rsid w:val="00DC7BD6"/>
    <w:rsid w:val="00DD21B6"/>
    <w:rsid w:val="00DE5A48"/>
    <w:rsid w:val="00DE5F70"/>
    <w:rsid w:val="00DF0CEC"/>
    <w:rsid w:val="00DF4506"/>
    <w:rsid w:val="00E00138"/>
    <w:rsid w:val="00E00F9C"/>
    <w:rsid w:val="00E01162"/>
    <w:rsid w:val="00E04B00"/>
    <w:rsid w:val="00E05817"/>
    <w:rsid w:val="00E07AB4"/>
    <w:rsid w:val="00E20E15"/>
    <w:rsid w:val="00E21E07"/>
    <w:rsid w:val="00E22F4E"/>
    <w:rsid w:val="00E22FCD"/>
    <w:rsid w:val="00E26CDF"/>
    <w:rsid w:val="00E355AE"/>
    <w:rsid w:val="00E36DA2"/>
    <w:rsid w:val="00E436B1"/>
    <w:rsid w:val="00E44C0E"/>
    <w:rsid w:val="00E57863"/>
    <w:rsid w:val="00E617E1"/>
    <w:rsid w:val="00E6530B"/>
    <w:rsid w:val="00E7695C"/>
    <w:rsid w:val="00E9624E"/>
    <w:rsid w:val="00EB0745"/>
    <w:rsid w:val="00EB7074"/>
    <w:rsid w:val="00EC005F"/>
    <w:rsid w:val="00EC43D4"/>
    <w:rsid w:val="00EC5865"/>
    <w:rsid w:val="00EC7029"/>
    <w:rsid w:val="00ED2D48"/>
    <w:rsid w:val="00EE177D"/>
    <w:rsid w:val="00EE2623"/>
    <w:rsid w:val="00EE5599"/>
    <w:rsid w:val="00EE5B15"/>
    <w:rsid w:val="00EF65DE"/>
    <w:rsid w:val="00EF7AD9"/>
    <w:rsid w:val="00F01EE7"/>
    <w:rsid w:val="00F0233F"/>
    <w:rsid w:val="00F070A5"/>
    <w:rsid w:val="00F07C13"/>
    <w:rsid w:val="00F10374"/>
    <w:rsid w:val="00F12859"/>
    <w:rsid w:val="00F17B2E"/>
    <w:rsid w:val="00F2213F"/>
    <w:rsid w:val="00F350A3"/>
    <w:rsid w:val="00F43F95"/>
    <w:rsid w:val="00F46AB2"/>
    <w:rsid w:val="00F52F94"/>
    <w:rsid w:val="00F53F43"/>
    <w:rsid w:val="00F55C50"/>
    <w:rsid w:val="00F6124F"/>
    <w:rsid w:val="00F62696"/>
    <w:rsid w:val="00F636EC"/>
    <w:rsid w:val="00F65788"/>
    <w:rsid w:val="00F7194E"/>
    <w:rsid w:val="00F763D0"/>
    <w:rsid w:val="00F86930"/>
    <w:rsid w:val="00F878B6"/>
    <w:rsid w:val="00F87CAE"/>
    <w:rsid w:val="00F90A20"/>
    <w:rsid w:val="00F97AD6"/>
    <w:rsid w:val="00FA0C4D"/>
    <w:rsid w:val="00FA0DF2"/>
    <w:rsid w:val="00FA1D97"/>
    <w:rsid w:val="00FA3098"/>
    <w:rsid w:val="00FA3C9B"/>
    <w:rsid w:val="00FB43C4"/>
    <w:rsid w:val="00FC6F77"/>
    <w:rsid w:val="00FD225C"/>
    <w:rsid w:val="00FD713D"/>
    <w:rsid w:val="00FE519A"/>
    <w:rsid w:val="00FF6E27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CE8D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F5A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link w:val="10"/>
    <w:autoRedefine/>
    <w:qFormat/>
    <w:rsid w:val="00BD7047"/>
    <w:pPr>
      <w:keepNext/>
      <w:numPr>
        <w:numId w:val="3"/>
      </w:numPr>
      <w:ind w:left="425"/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1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autoRedefine/>
    <w:qFormat/>
    <w:rsid w:val="00BD7047"/>
    <w:pPr>
      <w:numPr>
        <w:ilvl w:val="1"/>
        <w:numId w:val="6"/>
      </w:numPr>
      <w:ind w:left="850" w:hanging="425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BD7047"/>
    <w:pPr>
      <w:numPr>
        <w:ilvl w:val="3"/>
        <w:numId w:val="6"/>
      </w:numPr>
      <w:ind w:left="1276" w:hanging="425"/>
      <w:outlineLvl w:val="3"/>
    </w:pPr>
    <w:rPr>
      <w:rFonts w:asciiTheme="majorHAnsi" w:hAnsiTheme="majorHAnsi" w:cstheme="majorHAnsi"/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29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29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2"/>
        <w:numId w:val="4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29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2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68B0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paragraph" w:styleId="a4">
    <w:name w:val="footer"/>
    <w:basedOn w:val="a"/>
    <w:rsid w:val="002047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047B8"/>
  </w:style>
  <w:style w:type="character" w:customStyle="1" w:styleId="30">
    <w:name w:val="見出し 3 (文字)"/>
    <w:link w:val="3"/>
    <w:rsid w:val="00BD7047"/>
    <w:rPr>
      <w:rFonts w:ascii="Arial" w:eastAsia="ＭＳ ゴシック" w:hAnsi="Arial"/>
      <w:kern w:val="2"/>
      <w:sz w:val="22"/>
      <w:szCs w:val="24"/>
    </w:rPr>
  </w:style>
  <w:style w:type="character" w:customStyle="1" w:styleId="10">
    <w:name w:val="見出し 1 (文字)"/>
    <w:link w:val="1"/>
    <w:rsid w:val="00BD7047"/>
    <w:rPr>
      <w:rFonts w:ascii="ＭＳ ゴシック" w:eastAsia="ＭＳ ゴシック" w:hAnsi="ＭＳ ゴシック"/>
      <w:kern w:val="2"/>
      <w:sz w:val="22"/>
      <w:szCs w:val="24"/>
    </w:rPr>
  </w:style>
  <w:style w:type="paragraph" w:customStyle="1" w:styleId="11">
    <w:name w:val="(1)"/>
    <w:basedOn w:val="a"/>
    <w:qFormat/>
    <w:rsid w:val="00BD7047"/>
    <w:pPr>
      <w:autoSpaceDE w:val="0"/>
      <w:autoSpaceDN w:val="0"/>
      <w:adjustRightInd w:val="0"/>
      <w:ind w:left="850" w:hanging="425"/>
      <w:jc w:val="left"/>
    </w:pPr>
    <w:rPr>
      <w:rFonts w:asciiTheme="majorHAnsi" w:hAnsiTheme="majorHAnsi" w:cstheme="majorHAnsi"/>
      <w:color w:val="000000"/>
      <w:kern w:val="0"/>
      <w:szCs w:val="20"/>
      <w:lang w:eastAsia="ja-JP"/>
    </w:rPr>
  </w:style>
  <w:style w:type="paragraph" w:customStyle="1" w:styleId="1txt">
    <w:name w:val="(1)txt"/>
    <w:basedOn w:val="a"/>
    <w:qFormat/>
    <w:rsid w:val="00BD7047"/>
    <w:pPr>
      <w:autoSpaceDE w:val="0"/>
      <w:autoSpaceDN w:val="0"/>
      <w:adjustRightInd w:val="0"/>
      <w:ind w:leftChars="400" w:left="880" w:firstLineChars="180" w:firstLine="396"/>
      <w:jc w:val="left"/>
    </w:pPr>
    <w:rPr>
      <w:rFonts w:asciiTheme="majorHAnsi" w:hAnsiTheme="majorHAnsi" w:cstheme="majorHAnsi"/>
      <w:color w:val="000000"/>
      <w:kern w:val="0"/>
      <w:szCs w:val="20"/>
    </w:rPr>
  </w:style>
  <w:style w:type="paragraph" w:customStyle="1" w:styleId="12">
    <w:name w:val="[1]"/>
    <w:basedOn w:val="a"/>
    <w:qFormat/>
    <w:rsid w:val="00BD7047"/>
    <w:pPr>
      <w:ind w:left="1276" w:hanging="425"/>
    </w:pPr>
    <w:rPr>
      <w:rFonts w:asciiTheme="majorHAnsi" w:hAnsiTheme="majorHAnsi" w:cstheme="majorHAnsi"/>
      <w:szCs w:val="20"/>
      <w:lang w:eastAsia="ja-JP"/>
    </w:rPr>
  </w:style>
  <w:style w:type="paragraph" w:customStyle="1" w:styleId="A6">
    <w:name w:val="(A)"/>
    <w:basedOn w:val="12"/>
    <w:qFormat/>
    <w:rsid w:val="00BD7047"/>
    <w:pPr>
      <w:ind w:left="1092"/>
    </w:pPr>
  </w:style>
  <w:style w:type="paragraph" w:customStyle="1" w:styleId="13">
    <w:name w:val="1."/>
    <w:basedOn w:val="a"/>
    <w:qFormat/>
    <w:rsid w:val="00BD7047"/>
    <w:pPr>
      <w:autoSpaceDE w:val="0"/>
      <w:autoSpaceDN w:val="0"/>
      <w:adjustRightInd w:val="0"/>
      <w:ind w:left="426" w:hanging="426"/>
      <w:jc w:val="left"/>
    </w:pPr>
    <w:rPr>
      <w:rFonts w:asciiTheme="majorHAnsi" w:hAnsiTheme="majorHAnsi" w:cstheme="majorHAnsi"/>
      <w:color w:val="000000"/>
      <w:kern w:val="0"/>
      <w:szCs w:val="20"/>
      <w:lang w:eastAsia="ja-JP"/>
    </w:rPr>
  </w:style>
  <w:style w:type="paragraph" w:customStyle="1" w:styleId="refer">
    <w:name w:val="refer"/>
    <w:basedOn w:val="a"/>
    <w:qFormat/>
    <w:rsid w:val="00BD7047"/>
    <w:pPr>
      <w:autoSpaceDE w:val="0"/>
      <w:autoSpaceDN w:val="0"/>
      <w:adjustRightInd w:val="0"/>
      <w:ind w:leftChars="645" w:left="1419"/>
      <w:jc w:val="left"/>
    </w:pPr>
    <w:rPr>
      <w:rFonts w:asciiTheme="majorHAnsi" w:hAnsiTheme="majorHAnsi" w:cstheme="majorHAnsi"/>
      <w:color w:val="000000"/>
      <w:kern w:val="0"/>
      <w:szCs w:val="20"/>
    </w:rPr>
  </w:style>
  <w:style w:type="paragraph" w:customStyle="1" w:styleId="txt">
    <w:name w:val="txt"/>
    <w:basedOn w:val="a"/>
    <w:qFormat/>
    <w:rsid w:val="00BD7047"/>
    <w:pPr>
      <w:ind w:left="425" w:firstLine="425"/>
    </w:pPr>
    <w:rPr>
      <w:rFonts w:asciiTheme="majorHAnsi" w:hAnsiTheme="majorHAnsi" w:cstheme="majorHAnsi"/>
      <w:szCs w:val="20"/>
    </w:rPr>
  </w:style>
  <w:style w:type="paragraph" w:customStyle="1" w:styleId="120">
    <w:name w:val="[1]2"/>
    <w:basedOn w:val="12"/>
    <w:qFormat/>
    <w:rsid w:val="00431ED7"/>
    <w:pPr>
      <w:ind w:left="1701"/>
    </w:pPr>
  </w:style>
  <w:style w:type="paragraph" w:styleId="a7">
    <w:name w:val="Balloon Text"/>
    <w:basedOn w:val="a"/>
    <w:link w:val="a8"/>
    <w:semiHidden/>
    <w:unhideWhenUsed/>
    <w:rsid w:val="00303E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303EBB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semiHidden/>
    <w:unhideWhenUsed/>
    <w:rsid w:val="0059751E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59751E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59751E"/>
    <w:rPr>
      <w:rFonts w:ascii="ＭＳ ゴシック" w:eastAsia="ＭＳ ゴシック"/>
      <w:kern w:val="2"/>
      <w:sz w:val="22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59751E"/>
    <w:rPr>
      <w:b/>
      <w:bCs/>
    </w:rPr>
  </w:style>
  <w:style w:type="character" w:customStyle="1" w:styleId="ad">
    <w:name w:val="コメント内容 (文字)"/>
    <w:basedOn w:val="ab"/>
    <w:link w:val="ac"/>
    <w:semiHidden/>
    <w:rsid w:val="0059751E"/>
    <w:rPr>
      <w:rFonts w:ascii="ＭＳ ゴシック" w:eastAsia="ＭＳ ゴシック"/>
      <w:b/>
      <w:bCs/>
      <w:kern w:val="2"/>
      <w:sz w:val="22"/>
      <w:szCs w:val="24"/>
    </w:rPr>
  </w:style>
  <w:style w:type="paragraph" w:styleId="ae">
    <w:name w:val="Revision"/>
    <w:hidden/>
    <w:uiPriority w:val="99"/>
    <w:semiHidden/>
    <w:rsid w:val="00F12859"/>
    <w:rPr>
      <w:rFonts w:ascii="ＭＳ ゴシック" w:eastAsia="ＭＳ ゴシック"/>
      <w:kern w:val="2"/>
      <w:sz w:val="22"/>
      <w:szCs w:val="24"/>
    </w:rPr>
  </w:style>
  <w:style w:type="paragraph" w:styleId="af">
    <w:name w:val="List Paragraph"/>
    <w:basedOn w:val="a"/>
    <w:uiPriority w:val="34"/>
    <w:qFormat/>
    <w:rsid w:val="002359C0"/>
    <w:pPr>
      <w:ind w:leftChars="400" w:left="840"/>
    </w:pPr>
  </w:style>
  <w:style w:type="paragraph" w:customStyle="1" w:styleId="Atxt">
    <w:name w:val="(A)txt"/>
    <w:basedOn w:val="1txt"/>
    <w:qFormat/>
    <w:rsid w:val="001B11C7"/>
    <w:pPr>
      <w:ind w:leftChars="515" w:left="515" w:firstLine="18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11238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2016-07-03T10:13:00Z</dcterms:created>
  <dcterms:modified xsi:type="dcterms:W3CDTF">2024-04-03T04:59:00Z</dcterms:modified>
  <dc:title/>
  <dc:subject/>
  <cp:keywords/>
  <dc:description/>
</cp:coreProperties>
</file>